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СОБРАНИЕ ДЕПУТАТОВ</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КОРОЧАНСКОГО СЕЛЬСОВЕТА</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БЕЛОВСКОГО РАЙОНА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РЕШЕНИЕ</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от 08 декабря 2021 года №  VI- 19/81</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 утверждении Положения о муниципальном контроле в сфере благоустройства на территории муниципального образования «Корочанский сельсовет»</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Беловского района Курской области</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r>
        <w:rPr>
          <w:rFonts w:ascii="Verdana" w:hAnsi="Verdana"/>
          <w:color w:val="292D24"/>
        </w:rPr>
        <w:t>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«Корочанский сельсовет» Беловского района Курской области Собрание депутатов Корочанского сельсовета Беловского района решило:</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 Утвердить прилагаемое Положение о муниципальном контроле в сфере благоустройства на территории муниципального образования «Корочанский сельсовет» Беловского района Курской области.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 «Корочанский сельсовет» Беловского района Курской области.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Положения раздела 5 Положения о муниципальном контроле в сфере благоустройства на территории муниципального образования «Корочанский сельсовет» Беловского района Курской области</w:t>
      </w:r>
      <w:r>
        <w:rPr>
          <w:rStyle w:val="a7"/>
          <w:rFonts w:ascii="Verdana" w:hAnsi="Verdana"/>
          <w:color w:val="292D24"/>
        </w:rPr>
        <w:t> </w:t>
      </w:r>
      <w:r>
        <w:rPr>
          <w:rFonts w:ascii="Verdana" w:hAnsi="Verdana"/>
          <w:color w:val="292D24"/>
        </w:rPr>
        <w:t>вступают в силу с 1 марта 2022 года.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Председатель Собрания депутатов </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Корочанского  сельсовета </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Беловского  района                                                                             Ю.В.Петрова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Глава Корочанского сельсовета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Беловского  района                                                                                            М.И.Звягинцева</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r>
        <w:rPr>
          <w:rFonts w:ascii="Verdana" w:hAnsi="Verdana"/>
          <w:color w:val="292D24"/>
        </w:rPr>
        <w:t>Утверждено</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решением собрания депутатов</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Корочанского сельсовета Беловского района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от 08.12. 2021 № VI-19/81</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Положение о муниципальном контроле в сфере благоустройства на территории муниципального образования «Корочанский сельсовет» Беловского района Курской области</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1. Общие положения</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«Корочанский сельсовет» Беловского района Курской области (далее – контроль в сфере благоустройства).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Корочанского сельсовета Беловского района Курской области</w:t>
      </w:r>
      <w:r>
        <w:rPr>
          <w:rStyle w:val="a7"/>
          <w:rFonts w:ascii="Verdana" w:hAnsi="Verdana"/>
          <w:color w:val="292D24"/>
        </w:rPr>
        <w:t> </w:t>
      </w:r>
      <w:r>
        <w:rPr>
          <w:rFonts w:ascii="Verdana" w:hAnsi="Verdana"/>
          <w:color w:val="292D24"/>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1.3. Контроль в сфере благоустройства осуществляется Администрацией Корочанского сельсовета Беловского района Курской области</w:t>
      </w:r>
      <w:r>
        <w:rPr>
          <w:rStyle w:val="a7"/>
          <w:rFonts w:ascii="Verdana" w:hAnsi="Verdana"/>
          <w:color w:val="292D24"/>
        </w:rPr>
        <w:t> </w:t>
      </w:r>
      <w:r>
        <w:rPr>
          <w:rFonts w:ascii="Verdana" w:hAnsi="Verdana"/>
          <w:color w:val="292D24"/>
        </w:rPr>
        <w:t>(далее – Администрация).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1.4. Должностными лицами Администрации, уполномоченными осуществлять контроль в сфере благоустройства, являются: Глава Корочанского сельсовета Беловского района, заместитель Главы Администрации Корочанского сельсовета Беловского района (далее также – должностные лица, уполномоченные осуществлять контроль)</w:t>
      </w:r>
      <w:r>
        <w:rPr>
          <w:rStyle w:val="a7"/>
          <w:rFonts w:ascii="Verdana" w:hAnsi="Verdana"/>
          <w:color w:val="292D24"/>
        </w:rPr>
        <w:t>.</w:t>
      </w:r>
      <w:r>
        <w:rPr>
          <w:rFonts w:ascii="Verdana" w:hAnsi="Verdana"/>
          <w:color w:val="292D24"/>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Федерального закона от 06  октября 2003 года № 131-ФЗ «Об общих принципах организации местного самоуправления в Российской Федерации».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1.6. Администрация осуществляет контроль за соблюдением Правил благоустройства, включающих:</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 обязательные требования по содержанию прилегающих территорий;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обязательные требования по содержанию элементов и объектов благоустройства, в том числе требования: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 по содержанию специальных знаков, надписей, содержащих информацию, необходимую для эксплуатации инженерных сооружений;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4) обязательные требования по уборке территории муниципального образования «Корочанский сельсовет» Беловского района Курской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5) дополнительные обязательные требования пожарной безопасности в период действия особого противопожарного режима;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6) обязательные требования по прокладке, переустройству, ремонту и содержанию подземных коммуникаций на территориях общего пользования;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8) обязательные требования по складированию твердых коммунальных отходов;</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дворовые территории;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4) детские и спортивные площадки;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5) площадки для выгула животных;</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6) парковки (парковочные места);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7) парки, скверы, иные зеленые зоны;</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8) технические и санитарно-защитные зоны;</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1.8. При осуществлении контроля в сфере благоустройства система оценки и управления рисками не применяется в силу части 7 статьи 22 Федерального закона от 31 июля 2020 года № 248-ФЗ «О государственном контроле (надзоре) и муниципальном контроле в Российской Федерации».</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2. Профилактика рисков причинения вреда (ущерба) охраняемым законом ценностям</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2.1. Администрация осуществляет контроль в сфере благоустройства в том числе посредством проведения профилактических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Корочанского  сельсовета Беловского района для принятия решения о проведении контрольных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2.5. При осуществлении Администрацией контроля в сфере благоустройства могут проводиться следующие виды профилактических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 информирование;</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объявление предостережений;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4) консультирование;</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«Корочанский сельсовет» Беловского района Курской области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95F5A" w:rsidRDefault="00995F5A" w:rsidP="00995F5A">
      <w:pPr>
        <w:pStyle w:val="a5"/>
        <w:shd w:val="clear" w:color="auto" w:fill="F8FAFB"/>
        <w:spacing w:before="0" w:beforeAutospacing="0" w:after="0" w:afterAutospacing="0"/>
        <w:rPr>
          <w:rFonts w:ascii="Verdana" w:hAnsi="Verdana"/>
          <w:color w:val="292D24"/>
        </w:rPr>
      </w:pPr>
      <w:r>
        <w:rPr>
          <w:rFonts w:ascii="Verdana" w:hAnsi="Verdana"/>
          <w:color w:val="292D24"/>
        </w:rPr>
        <w:t>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Pr>
            <w:rStyle w:val="a4"/>
            <w:rFonts w:ascii="Verdana" w:hAnsi="Verdana"/>
            <w:color w:val="7D7D7D"/>
          </w:rPr>
          <w:t>частью 3 статьи 46</w:t>
        </w:r>
      </w:hyperlink>
      <w:r>
        <w:rPr>
          <w:rFonts w:ascii="Verdana" w:hAnsi="Verdana"/>
          <w:color w:val="292D24"/>
        </w:rPr>
        <w:t> Федерального закона от 31 июля 2020 года № 248-ФЗ «О государственном контроле (надзоре) и муниципальном контроле в Российской Федерации».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Администрация также вправе информировать население муниципального образования «Корочанский сельсовет» Беловского района Курской области</w:t>
      </w:r>
      <w:r>
        <w:rPr>
          <w:rStyle w:val="a7"/>
          <w:rFonts w:ascii="Verdana" w:hAnsi="Verdana"/>
          <w:color w:val="292D24"/>
        </w:rPr>
        <w:t> </w:t>
      </w:r>
      <w:r>
        <w:rPr>
          <w:rFonts w:ascii="Verdana" w:hAnsi="Verdana"/>
          <w:color w:val="292D24"/>
        </w:rPr>
        <w:t>на собраниях и конференциях граждан об обязательных требованиях, предъявляемых к объектам контроля.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2.7.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Корочанского сельсовета Беловского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 151</w:t>
      </w:r>
      <w:r>
        <w:rPr>
          <w:rFonts w:ascii="Verdana" w:hAnsi="Verdana"/>
          <w:color w:val="292D24"/>
        </w:rPr>
        <w:br/>
        <w:t>«О типовых формах документов, используемых контрольным (надзорным) органом».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Возражение должно содержать:</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 наименование Контрольного органа, в который направляется возражение;</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дату и номер предостережения;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4) доводы, на основании которых контролируемое лицо не согласно с объявленным предостережением;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5) дату получения предостережения контролируемым лицом;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6) личную подпись и дату.</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Повторное направление возражения по тем же основаниям не допускается.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Личный прием граждан проводится Главой (заместителем Главы) Корочанского сельсовета Беловского района</w:t>
      </w:r>
      <w:r>
        <w:rPr>
          <w:rStyle w:val="a7"/>
          <w:rFonts w:ascii="Verdana" w:hAnsi="Verdana"/>
          <w:color w:val="292D24"/>
        </w:rPr>
        <w:t> </w:t>
      </w:r>
      <w:r>
        <w:rPr>
          <w:rFonts w:ascii="Verdana" w:hAnsi="Verdana"/>
          <w:color w:val="292D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Консультирование осуществляется в устной или письменной форме по следующим вопросам: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 организация и осуществление контроля в сфере благоустройства;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порядок осуществления контрольных мероприятий, установленных настоящим Положением;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порядок обжалования действий (бездействия) должностных лиц, уполномоченных осуществлять контроль;</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Консультирование контролируемых лиц в устной форме может осуществляться также на собраниях и конференциях граждан.</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Консультирование в письменной форме осуществляется должностным лицом, уполномоченным осуществлять контроль, в следующих случаях:</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1) контролируемым лицом представлен письменный запрос о представлении письменного ответа по вопросам консультирования;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за время консультирования предоставить в устной форме ответ на поставленные вопросы невозможно;</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ответ на поставленные вопросы требует дополнительного запроса сведений.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Должностными лицами, уполномоченными осуществлять контроль, ведется журнал учета консультирований.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Корочанского сельсовета Беловского района</w:t>
      </w:r>
      <w:r>
        <w:rPr>
          <w:rStyle w:val="a7"/>
          <w:rFonts w:ascii="Verdana" w:hAnsi="Verdana"/>
          <w:color w:val="292D24"/>
        </w:rPr>
        <w:t> </w:t>
      </w:r>
      <w:r>
        <w:rPr>
          <w:rFonts w:ascii="Verdana" w:hAnsi="Verdana"/>
          <w:color w:val="292D24"/>
        </w:rPr>
        <w:t>или должностным лицом, уполномоченным осуществлять контроль.</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3. Осуществление контрольных мероприятий и контрольных действий</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            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Pr>
          <w:rFonts w:ascii="Verdana" w:hAnsi="Verdana"/>
          <w:color w:val="292D24"/>
        </w:rPr>
        <w:lastRenderedPageBreak/>
        <w:t>обособленных структурных подразделений), получения письменных объяснений, инструментального обследования);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документарная проверка (посредством получения письменных объяснений, истребования документов, экспертизы);</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6) выездное обследование (посредством осмотра, инструментального обследования (с применением видеозаписи), испытания, экспертизы).</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3.3. Контрольные мероприятия, указанные в подпунктах 1 – 4 пункта 3.1 настоящего Положения, проводятся в форме внеплановых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Внеплановые контрольные мероприятия могут проводиться только после согласования с органами прокуратуры.</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3.4. Основанием для проведения контрольных мероприятий, проводимых с взаимодействием с контролируемыми лицами, является: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            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w:t>
      </w:r>
      <w:r>
        <w:rPr>
          <w:rFonts w:ascii="Verdana" w:hAnsi="Verdana"/>
          <w:color w:val="292D24"/>
        </w:rPr>
        <w:lastRenderedPageBreak/>
        <w:t>мероприятий, включая контрольные мероприятия без взаимодействия, в том числе проводимые в отношении иных контролируемых лиц;</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995F5A" w:rsidRDefault="00995F5A" w:rsidP="00995F5A">
      <w:pPr>
        <w:pStyle w:val="a5"/>
        <w:shd w:val="clear" w:color="auto" w:fill="F8FAFB"/>
        <w:spacing w:before="0" w:beforeAutospacing="0" w:after="0" w:afterAutospacing="0"/>
        <w:rPr>
          <w:rFonts w:ascii="Verdana" w:hAnsi="Verdana"/>
          <w:color w:val="292D24"/>
        </w:rPr>
      </w:pPr>
      <w:r>
        <w:rPr>
          <w:rFonts w:ascii="Verdana" w:hAnsi="Verdana"/>
          <w:color w:val="292D24"/>
        </w:rPr>
        <w:t>            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Корочанского сельсовета Беловского района</w:t>
      </w:r>
      <w:r>
        <w:rPr>
          <w:rStyle w:val="a7"/>
          <w:rFonts w:ascii="Verdana" w:hAnsi="Verdana"/>
          <w:color w:val="292D24"/>
        </w:rPr>
        <w:t>, </w:t>
      </w:r>
      <w:r>
        <w:rPr>
          <w:rFonts w:ascii="Verdana" w:hAnsi="Verdana"/>
          <w:color w:val="292D24"/>
        </w:rPr>
        <w:t>задания, содержащегося в планах работы Администрации, в том числе в случаях, установленных Федеральным </w:t>
      </w:r>
      <w:hyperlink r:id="rId7" w:history="1">
        <w:r>
          <w:rPr>
            <w:rStyle w:val="a4"/>
            <w:rFonts w:ascii="Verdana" w:hAnsi="Verdana"/>
            <w:color w:val="7D7D7D"/>
          </w:rPr>
          <w:t>законом</w:t>
        </w:r>
      </w:hyperlink>
      <w:r>
        <w:rPr>
          <w:rFonts w:ascii="Verdana" w:hAnsi="Verdana"/>
          <w:color w:val="292D24"/>
        </w:rPr>
        <w:t> от 31 июля 2020 года № 248-ФЗ «О государственном контроле (надзоре) и муниципальном контроле в Российской Федерации».</w:t>
      </w:r>
      <w:r>
        <w:rPr>
          <w:rStyle w:val="a7"/>
          <w:rFonts w:ascii="Verdana" w:hAnsi="Verdana"/>
          <w:color w:val="292D24"/>
        </w:rPr>
        <w:t> </w:t>
      </w:r>
    </w:p>
    <w:p w:rsidR="00995F5A" w:rsidRDefault="00995F5A" w:rsidP="00995F5A">
      <w:pPr>
        <w:pStyle w:val="a5"/>
        <w:shd w:val="clear" w:color="auto" w:fill="F8FAFB"/>
        <w:spacing w:before="0" w:beforeAutospacing="0" w:after="0" w:afterAutospacing="0"/>
        <w:rPr>
          <w:rFonts w:ascii="Verdana" w:hAnsi="Verdana"/>
          <w:color w:val="292D24"/>
        </w:rPr>
      </w:pPr>
      <w:r>
        <w:rPr>
          <w:rFonts w:ascii="Verdana" w:hAnsi="Verdana"/>
          <w:color w:val="292D24"/>
        </w:rPr>
        <w:t>            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Pr>
            <w:rStyle w:val="a4"/>
            <w:rFonts w:ascii="Verdana" w:hAnsi="Verdana"/>
            <w:color w:val="7D7D7D"/>
          </w:rPr>
          <w:t>законом</w:t>
        </w:r>
      </w:hyperlink>
      <w:r>
        <w:rPr>
          <w:rFonts w:ascii="Verdana" w:hAnsi="Verdana"/>
          <w:color w:val="292D24"/>
        </w:rPr>
        <w:t> от 31 июля 2020  года № 248-ФЗ «О государственном контроле (надзоре) и муниципальном контроле в Российской Федерации».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            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w:t>
      </w:r>
      <w:r>
        <w:rPr>
          <w:rFonts w:ascii="Verdana" w:hAnsi="Verdana"/>
          <w:color w:val="292D24"/>
        </w:rPr>
        <w:lastRenderedPageBreak/>
        <w:t>и (или) сведения, в рамках межведомственного информационного взаимодействия, в том числе в электронной форме.</w:t>
      </w:r>
    </w:p>
    <w:p w:rsidR="00995F5A" w:rsidRDefault="00995F5A" w:rsidP="00995F5A">
      <w:pPr>
        <w:pStyle w:val="a5"/>
        <w:shd w:val="clear" w:color="auto" w:fill="F8FAFB"/>
        <w:spacing w:before="0" w:beforeAutospacing="0" w:after="0" w:afterAutospacing="0"/>
        <w:rPr>
          <w:rFonts w:ascii="Verdana" w:hAnsi="Verdana"/>
          <w:color w:val="292D24"/>
        </w:rPr>
      </w:pPr>
      <w:r>
        <w:rPr>
          <w:rFonts w:ascii="Verdana" w:hAnsi="Verdana"/>
          <w:color w:val="292D24"/>
        </w:rPr>
        <w:t>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Pr>
          <w:rFonts w:ascii="Verdana" w:hAnsi="Verdana"/>
          <w:color w:val="292D24"/>
        </w:rPr>
        <w:b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Pr>
            <w:rStyle w:val="a4"/>
            <w:rFonts w:ascii="Verdana" w:hAnsi="Verdana"/>
            <w:color w:val="7D7D7D"/>
          </w:rPr>
          <w:t>Правилами</w:t>
        </w:r>
      </w:hyperlink>
      <w:r>
        <w:rPr>
          <w:rFonts w:ascii="Verdana" w:hAnsi="Verdana"/>
          <w:color w:val="292D24"/>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отсутствие признаков явной непосредственной угрозы причинения или фактического причинения вреда (ущерба) охраняемым законом ценностям;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3.11. Срок проведения выездной проверки не может превышать 10 рабочих дней.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95F5A" w:rsidRDefault="00995F5A" w:rsidP="00995F5A">
      <w:pPr>
        <w:pStyle w:val="a5"/>
        <w:shd w:val="clear" w:color="auto" w:fill="F8FAFB"/>
        <w:spacing w:before="0" w:beforeAutospacing="0" w:after="0" w:afterAutospacing="0"/>
        <w:rPr>
          <w:rFonts w:ascii="Verdana" w:hAnsi="Verdana"/>
          <w:color w:val="292D24"/>
        </w:rPr>
      </w:pPr>
      <w:r>
        <w:rPr>
          <w:rFonts w:ascii="Verdana" w:hAnsi="Verdana"/>
          <w:color w:val="292D24"/>
        </w:rPr>
        <w:t>            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Pr>
            <w:rStyle w:val="a4"/>
            <w:rFonts w:ascii="Verdana" w:hAnsi="Verdana"/>
            <w:color w:val="7D7D7D"/>
          </w:rPr>
          <w:t>частью 2 статьи 90</w:t>
        </w:r>
      </w:hyperlink>
      <w:r>
        <w:rPr>
          <w:rFonts w:ascii="Verdana" w:hAnsi="Verdana"/>
          <w:color w:val="292D24"/>
        </w:rPr>
        <w:t> Федерального закона от 31 июля 2020 года № 248-ФЗ «О государственном контроле (надзоре) и муниципальном контроле в Российской Федерации».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            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Pr>
          <w:rFonts w:ascii="Verdana" w:hAnsi="Verdana"/>
          <w:color w:val="292D24"/>
        </w:rPr>
        <w:lastRenderedPageBreak/>
        <w:t>проведении контрольного мероприятия проверочные листы приобщаются к акту.</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3.15. Информация о контрольных мероприятиях размещается в Едином реестре контрольных (надзорных)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            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w:t>
      </w:r>
      <w:r>
        <w:rPr>
          <w:rFonts w:ascii="Verdana" w:hAnsi="Verdana"/>
          <w:color w:val="292D24"/>
        </w:rPr>
        <w:lastRenderedPageBreak/>
        <w:t>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            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Pr>
          <w:rFonts w:ascii="Verdana" w:hAnsi="Verdana"/>
          <w:color w:val="292D24"/>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4.2.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5. Ключевые показатели контроля в сфере благоустройства</w:t>
      </w:r>
      <w:r>
        <w:rPr>
          <w:rFonts w:ascii="Verdana" w:hAnsi="Verdana"/>
          <w:color w:val="292D24"/>
        </w:rPr>
        <w:t> </w:t>
      </w:r>
      <w:r>
        <w:rPr>
          <w:rStyle w:val="a6"/>
          <w:rFonts w:ascii="Verdana" w:hAnsi="Verdana"/>
          <w:color w:val="292D24"/>
        </w:rPr>
        <w:t>и их целевые значения</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            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w:t>
      </w:r>
      <w:r>
        <w:rPr>
          <w:rFonts w:ascii="Verdana" w:hAnsi="Verdana"/>
          <w:color w:val="292D24"/>
        </w:rPr>
        <w:lastRenderedPageBreak/>
        <w:t>государственном контроле (надзоре) и муниципальном контроле в Российской Федерации».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5.2.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Корочанского сельсовета Беловского района Курской области.</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Пояснительная записка</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 положению о муниципальном контроле в сфере благоустройства</w:t>
      </w:r>
    </w:p>
    <w:p w:rsidR="00995F5A" w:rsidRDefault="00995F5A" w:rsidP="00995F5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Положение о муниципальном контроле в сфере благоустройства (далее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            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w:t>
      </w:r>
      <w:r>
        <w:rPr>
          <w:rFonts w:ascii="Verdana" w:hAnsi="Verdana"/>
          <w:color w:val="292D24"/>
        </w:rPr>
        <w:lastRenderedPageBreak/>
        <w:t>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Внеплановые контрольные мероприятия могут проводиться только после согласования с органами прокуратуры.</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4. 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 Федерального закона от 06.10.2003 № 131-ФЗ «Об общих принципах организации местного самоуправления в Российской Федерации».</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5. Положением предусмотрено проведение следующих видов профилактических мероприятий: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1) информирование;</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2) объявление предостережений;</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3) консультирование.</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Меры стимулирования добросовестности и самообследование в качестве профилактических мероприятий Положением не установлены.</w:t>
      </w:r>
    </w:p>
    <w:p w:rsidR="00995F5A" w:rsidRDefault="00995F5A" w:rsidP="00995F5A">
      <w:pPr>
        <w:pStyle w:val="a5"/>
        <w:shd w:val="clear" w:color="auto" w:fill="F8FAFB"/>
        <w:spacing w:before="243" w:beforeAutospacing="0" w:after="243" w:afterAutospacing="0"/>
        <w:rPr>
          <w:rFonts w:ascii="Verdana" w:hAnsi="Verdana"/>
          <w:color w:val="292D24"/>
        </w:rPr>
      </w:pPr>
      <w:r>
        <w:rPr>
          <w:rFonts w:ascii="Verdana" w:hAnsi="Verdana"/>
          <w:color w:val="292D24"/>
        </w:rPr>
        <w:t>            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
    <w:p w:rsidR="00F049C2" w:rsidRPr="00995F5A" w:rsidRDefault="00F049C2" w:rsidP="00995F5A"/>
    <w:sectPr w:rsidR="00F049C2" w:rsidRPr="00995F5A"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7D3"/>
    <w:multiLevelType w:val="multilevel"/>
    <w:tmpl w:val="4C84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D7E24"/>
    <w:multiLevelType w:val="multilevel"/>
    <w:tmpl w:val="FEFA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E5E38"/>
    <w:multiLevelType w:val="multilevel"/>
    <w:tmpl w:val="CD08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754CA"/>
    <w:multiLevelType w:val="multilevel"/>
    <w:tmpl w:val="2074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63660F"/>
    <w:multiLevelType w:val="multilevel"/>
    <w:tmpl w:val="4C5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354A58"/>
    <w:multiLevelType w:val="multilevel"/>
    <w:tmpl w:val="990C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7132F"/>
    <w:multiLevelType w:val="multilevel"/>
    <w:tmpl w:val="3D0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097DEF"/>
    <w:multiLevelType w:val="multilevel"/>
    <w:tmpl w:val="1448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975030"/>
    <w:multiLevelType w:val="multilevel"/>
    <w:tmpl w:val="287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571977"/>
    <w:multiLevelType w:val="multilevel"/>
    <w:tmpl w:val="467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74307B"/>
    <w:multiLevelType w:val="multilevel"/>
    <w:tmpl w:val="5A9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63D00"/>
    <w:multiLevelType w:val="multilevel"/>
    <w:tmpl w:val="DFA6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D93ABD"/>
    <w:multiLevelType w:val="multilevel"/>
    <w:tmpl w:val="385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2D3E23"/>
    <w:multiLevelType w:val="multilevel"/>
    <w:tmpl w:val="14C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BB00EE"/>
    <w:multiLevelType w:val="multilevel"/>
    <w:tmpl w:val="B61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D7389E"/>
    <w:multiLevelType w:val="multilevel"/>
    <w:tmpl w:val="9346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E476CD"/>
    <w:multiLevelType w:val="multilevel"/>
    <w:tmpl w:val="BB9A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10789F"/>
    <w:multiLevelType w:val="multilevel"/>
    <w:tmpl w:val="9482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8"/>
  </w:num>
  <w:num w:numId="5">
    <w:abstractNumId w:val="0"/>
  </w:num>
  <w:num w:numId="6">
    <w:abstractNumId w:val="15"/>
  </w:num>
  <w:num w:numId="7">
    <w:abstractNumId w:val="16"/>
  </w:num>
  <w:num w:numId="8">
    <w:abstractNumId w:val="20"/>
  </w:num>
  <w:num w:numId="9">
    <w:abstractNumId w:val="6"/>
  </w:num>
  <w:num w:numId="10">
    <w:abstractNumId w:val="10"/>
  </w:num>
  <w:num w:numId="11">
    <w:abstractNumId w:val="11"/>
  </w:num>
  <w:num w:numId="12">
    <w:abstractNumId w:val="13"/>
  </w:num>
  <w:num w:numId="13">
    <w:abstractNumId w:val="21"/>
  </w:num>
  <w:num w:numId="14">
    <w:abstractNumId w:val="2"/>
  </w:num>
  <w:num w:numId="15">
    <w:abstractNumId w:val="1"/>
  </w:num>
  <w:num w:numId="16">
    <w:abstractNumId w:val="3"/>
  </w:num>
  <w:num w:numId="17">
    <w:abstractNumId w:val="14"/>
  </w:num>
  <w:num w:numId="18">
    <w:abstractNumId w:val="9"/>
  </w:num>
  <w:num w:numId="19">
    <w:abstractNumId w:val="7"/>
  </w:num>
  <w:num w:numId="20">
    <w:abstractNumId w:val="12"/>
  </w:num>
  <w:num w:numId="21">
    <w:abstractNumId w:val="1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62FF8"/>
    <w:rsid w:val="00163AA6"/>
    <w:rsid w:val="00181CA1"/>
    <w:rsid w:val="00183034"/>
    <w:rsid w:val="001B19BC"/>
    <w:rsid w:val="001B40F5"/>
    <w:rsid w:val="001D67F6"/>
    <w:rsid w:val="001E0824"/>
    <w:rsid w:val="001E18A9"/>
    <w:rsid w:val="001E3BDE"/>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684D"/>
    <w:rsid w:val="003102FE"/>
    <w:rsid w:val="0031334B"/>
    <w:rsid w:val="0032327E"/>
    <w:rsid w:val="00347286"/>
    <w:rsid w:val="00347497"/>
    <w:rsid w:val="00371CA7"/>
    <w:rsid w:val="00375786"/>
    <w:rsid w:val="003770B3"/>
    <w:rsid w:val="00377365"/>
    <w:rsid w:val="00385996"/>
    <w:rsid w:val="00396594"/>
    <w:rsid w:val="003A1A17"/>
    <w:rsid w:val="003A6A8A"/>
    <w:rsid w:val="003B6C6A"/>
    <w:rsid w:val="003D4D8E"/>
    <w:rsid w:val="003E0BCE"/>
    <w:rsid w:val="003E1B8B"/>
    <w:rsid w:val="003F6A9B"/>
    <w:rsid w:val="00402D51"/>
    <w:rsid w:val="00404576"/>
    <w:rsid w:val="00441404"/>
    <w:rsid w:val="00453F41"/>
    <w:rsid w:val="00463862"/>
    <w:rsid w:val="00476A74"/>
    <w:rsid w:val="004779FC"/>
    <w:rsid w:val="0048056A"/>
    <w:rsid w:val="00490763"/>
    <w:rsid w:val="00492BFA"/>
    <w:rsid w:val="004E0DD7"/>
    <w:rsid w:val="004E793B"/>
    <w:rsid w:val="004F7BB0"/>
    <w:rsid w:val="00521381"/>
    <w:rsid w:val="00522BE4"/>
    <w:rsid w:val="00524648"/>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D1A7A"/>
    <w:rsid w:val="007F354E"/>
    <w:rsid w:val="00820E40"/>
    <w:rsid w:val="00844001"/>
    <w:rsid w:val="0085042F"/>
    <w:rsid w:val="00883D67"/>
    <w:rsid w:val="00886043"/>
    <w:rsid w:val="008A6B76"/>
    <w:rsid w:val="008D4338"/>
    <w:rsid w:val="00922C71"/>
    <w:rsid w:val="00937433"/>
    <w:rsid w:val="009519C1"/>
    <w:rsid w:val="00995F5A"/>
    <w:rsid w:val="009B3681"/>
    <w:rsid w:val="009C08D1"/>
    <w:rsid w:val="009D20CA"/>
    <w:rsid w:val="009E49D6"/>
    <w:rsid w:val="00A1494E"/>
    <w:rsid w:val="00A17B71"/>
    <w:rsid w:val="00A262C7"/>
    <w:rsid w:val="00A41B9A"/>
    <w:rsid w:val="00A80375"/>
    <w:rsid w:val="00A928C8"/>
    <w:rsid w:val="00AB33D5"/>
    <w:rsid w:val="00B11D47"/>
    <w:rsid w:val="00B276F5"/>
    <w:rsid w:val="00B31449"/>
    <w:rsid w:val="00B53517"/>
    <w:rsid w:val="00B9040A"/>
    <w:rsid w:val="00BC5B62"/>
    <w:rsid w:val="00BE12F3"/>
    <w:rsid w:val="00BE4867"/>
    <w:rsid w:val="00C17517"/>
    <w:rsid w:val="00C4216C"/>
    <w:rsid w:val="00C45111"/>
    <w:rsid w:val="00C61BE7"/>
    <w:rsid w:val="00C72859"/>
    <w:rsid w:val="00CB0C20"/>
    <w:rsid w:val="00CB32C4"/>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B591D"/>
    <w:rsid w:val="00DD49DA"/>
    <w:rsid w:val="00DD7A5C"/>
    <w:rsid w:val="00DE53EF"/>
    <w:rsid w:val="00DF3E0F"/>
    <w:rsid w:val="00DF712B"/>
    <w:rsid w:val="00DF771A"/>
    <w:rsid w:val="00E1110D"/>
    <w:rsid w:val="00E12765"/>
    <w:rsid w:val="00E339FA"/>
    <w:rsid w:val="00E832E2"/>
    <w:rsid w:val="00EA76B3"/>
    <w:rsid w:val="00EC2C17"/>
    <w:rsid w:val="00ED13F4"/>
    <w:rsid w:val="00EE0825"/>
    <w:rsid w:val="00EE55E5"/>
    <w:rsid w:val="00EF38E2"/>
    <w:rsid w:val="00EF62B1"/>
    <w:rsid w:val="00F049C2"/>
    <w:rsid w:val="00F36932"/>
    <w:rsid w:val="00F4560A"/>
    <w:rsid w:val="00F7619F"/>
    <w:rsid w:val="00F806F8"/>
    <w:rsid w:val="00F82097"/>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semiHidden/>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99A27-E04F-41E1-8F0D-056E0EFB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19</Pages>
  <Words>6432</Words>
  <Characters>36666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43012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170</cp:revision>
  <cp:lastPrinted>2017-03-16T05:23:00Z</cp:lastPrinted>
  <dcterms:created xsi:type="dcterms:W3CDTF">2017-03-14T13:52:00Z</dcterms:created>
  <dcterms:modified xsi:type="dcterms:W3CDTF">2023-11-11T04:19:00Z</dcterms:modified>
</cp:coreProperties>
</file>