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A8" w:rsidRPr="00BC74A8" w:rsidRDefault="00BC74A8" w:rsidP="00BC74A8">
      <w:pPr>
        <w:shd w:val="clear" w:color="auto" w:fill="F8FAFB"/>
        <w:spacing w:before="240" w:after="60"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18"/>
        </w:rPr>
        <w:t>ФЕДЕРАЛЬНАЯ СЛУЖБА ГОСУДАРСТВЕННОЙ РЕГИСТРАЦИИ, КАДАСТРА И КАРТОГРАФИИ                                                        </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16"/>
          <w:szCs w:val="16"/>
        </w:rPr>
        <w:t>ФЕДЕРАЛЬНОЕ ГОСУДАРСТВЕННОЕ УНИТАРНОЕ ПРЕДПРИЯТИЕ,</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16"/>
          <w:szCs w:val="16"/>
        </w:rPr>
        <w:t>ОСНОВАННОЕ НА ПРАВЕ ХОЗЯЙСТВЕННОГО ВЕДЕНИЯ,</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pacing w:val="20"/>
          <w:sz w:val="16"/>
          <w:szCs w:val="16"/>
        </w:rPr>
        <w:t>«РОССИЙСКИЙ ГОСУДАРСТВЕННЫЙ ЦЕНТР ИНВЕНТАРИЗАЦИИ</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pacing w:val="20"/>
          <w:sz w:val="16"/>
          <w:szCs w:val="16"/>
        </w:rPr>
        <w:t>И УЧЕТА ОБЪЕКТОВ НЕДВИЖИМОСТИ – ФЕДЕРАЛЬНОЕ БЮРО ТЕХНИЧЕСКОЙ ИНВЕНТАРИЗАЦИИ»</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aps/>
          <w:color w:val="3366FF"/>
          <w:sz w:val="18"/>
        </w:rPr>
        <w:t>ФГУП «РОСТЕХИНВЕНТАРИЗАЦИЯ – ФЕДЕРАЛЬНОЕ БТИ»</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FF9900"/>
          <w:sz w:val="20"/>
          <w:szCs w:val="20"/>
        </w:rPr>
        <w:t>КУРСКИЙ ФИЛИАЛ</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ИНН/КПП </w:t>
      </w:r>
      <w:r w:rsidRPr="00BC74A8">
        <w:rPr>
          <w:rFonts w:ascii="Verdana" w:eastAsia="Times New Roman" w:hAnsi="Verdana" w:cs="Times New Roman"/>
          <w:color w:val="292D24"/>
          <w:sz w:val="20"/>
          <w:szCs w:val="20"/>
        </w:rPr>
        <w:t>7701018922/463243001</w:t>
      </w:r>
      <w:r w:rsidRPr="00BC74A8">
        <w:rPr>
          <w:rFonts w:ascii="Verdana" w:eastAsia="Times New Roman" w:hAnsi="Verdana" w:cs="Times New Roman"/>
          <w:color w:val="292D24"/>
          <w:sz w:val="18"/>
          <w:szCs w:val="18"/>
        </w:rPr>
        <w:t>,ОКПО </w:t>
      </w:r>
      <w:r w:rsidRPr="00BC74A8">
        <w:rPr>
          <w:rFonts w:ascii="Verdana" w:eastAsia="Times New Roman" w:hAnsi="Verdana" w:cs="Times New Roman"/>
          <w:color w:val="292D24"/>
          <w:sz w:val="20"/>
          <w:szCs w:val="20"/>
        </w:rPr>
        <w:t>13438442</w:t>
      </w:r>
      <w:r w:rsidRPr="00BC74A8">
        <w:rPr>
          <w:rFonts w:ascii="Verdana" w:eastAsia="Times New Roman" w:hAnsi="Verdana" w:cs="Times New Roman"/>
          <w:color w:val="292D24"/>
          <w:sz w:val="18"/>
          <w:szCs w:val="18"/>
        </w:rPr>
        <w:t>, ОГРН</w:t>
      </w:r>
      <w:r w:rsidRPr="00BC74A8">
        <w:rPr>
          <w:rFonts w:ascii="Verdana" w:eastAsia="Times New Roman" w:hAnsi="Verdana" w:cs="Times New Roman"/>
          <w:color w:val="292D24"/>
          <w:sz w:val="20"/>
          <w:szCs w:val="20"/>
        </w:rPr>
        <w:t>1027739346502</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Садовая ул., д. 12, г. Курск, 305004</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Тел., факс (4712) 39-17-81</w:t>
      </w:r>
    </w:p>
    <w:p w:rsidR="00BC74A8" w:rsidRPr="00BC74A8" w:rsidRDefault="00BC74A8" w:rsidP="00BC74A8">
      <w:pPr>
        <w:shd w:val="clear" w:color="auto" w:fill="F8FAFB"/>
        <w:spacing w:after="0"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E-mail</w:t>
      </w:r>
      <w:r w:rsidRPr="00BC74A8">
        <w:rPr>
          <w:rFonts w:ascii="Verdana" w:eastAsia="Times New Roman" w:hAnsi="Verdana" w:cs="Times New Roman"/>
          <w:color w:val="3366FF"/>
          <w:sz w:val="18"/>
          <w:szCs w:val="18"/>
        </w:rPr>
        <w:t>: </w:t>
      </w:r>
      <w:r w:rsidRPr="00BC74A8">
        <w:rPr>
          <w:rFonts w:ascii="Verdana" w:eastAsia="Times New Roman" w:hAnsi="Verdana" w:cs="Times New Roman"/>
          <w:color w:val="0000FF"/>
          <w:sz w:val="18"/>
          <w:szCs w:val="18"/>
          <w:u w:val="single"/>
        </w:rPr>
        <w:t>kurskaya_ob</w:t>
      </w:r>
      <w:hyperlink r:id="rId6" w:history="1">
        <w:r w:rsidRPr="00BC74A8">
          <w:rPr>
            <w:rFonts w:ascii="Verdana" w:eastAsia="Times New Roman" w:hAnsi="Verdana" w:cs="Times New Roman"/>
            <w:color w:val="7D7D7D"/>
            <w:sz w:val="18"/>
            <w:u w:val="single"/>
          </w:rPr>
          <w:t>l@rosinv.ru</w:t>
        </w:r>
      </w:hyperlink>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36"/>
        </w:rPr>
        <w:t>ГЕНЕРАЛЬНЫЙ ПЛАН</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32"/>
          <w:szCs w:val="32"/>
        </w:rPr>
        <w:t>МУНИЦИПАЛЬНОГО ОБРАЗОВАНИЯ</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32"/>
          <w:szCs w:val="32"/>
        </w:rPr>
        <w:t>«</w:t>
      </w:r>
      <w:r w:rsidRPr="00BC74A8">
        <w:rPr>
          <w:rFonts w:ascii="Verdana" w:eastAsia="Times New Roman" w:hAnsi="Verdana" w:cs="Times New Roman"/>
          <w:color w:val="292D24"/>
          <w:sz w:val="32"/>
          <w:szCs w:val="32"/>
        </w:rPr>
        <w:t>КОРОЧАНСКИЙ СЕЛЬСОВЕТ</w:t>
      </w:r>
      <w:r w:rsidRPr="00BC74A8">
        <w:rPr>
          <w:rFonts w:ascii="Verdana" w:eastAsia="Times New Roman" w:hAnsi="Verdana" w:cs="Times New Roman"/>
          <w:caps/>
          <w:color w:val="292D24"/>
          <w:sz w:val="32"/>
          <w:szCs w:val="32"/>
        </w:rPr>
        <w:t>»</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32"/>
          <w:szCs w:val="32"/>
        </w:rPr>
        <w:t>БЕЛОВСКОГО РАЙОНА КУРСКОЙ ОБЛАСТИ</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32"/>
          <w:szCs w:val="32"/>
        </w:rPr>
        <w:t>ПЕРЕЧЕНЬ И ХАРАКТЕРИСТИКА ОСНОВНЫХ ФАКТОРОВ РИСКА ВОЗНИКНОВЕНИЯ ЧРЕЗВЫЧАЙНЫХ СИТУАЦИЙ ПРИРОДНОГО И ТЕХНОГЕННОГО ХАРАКТЕРА</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Times New Roman" w:eastAsia="Times New Roman" w:hAnsi="Times New Roman" w:cs="Times New Roman"/>
          <w:b/>
          <w:bCs/>
          <w:color w:val="292D24"/>
          <w:sz w:val="24"/>
          <w:szCs w:val="24"/>
        </w:rPr>
        <w:t>6-ФР ЧС ПТХ</w:t>
      </w:r>
    </w:p>
    <w:p w:rsidR="00BC74A8" w:rsidRPr="00BC74A8" w:rsidRDefault="00BC74A8" w:rsidP="00BC74A8">
      <w:pPr>
        <w:shd w:val="clear" w:color="auto" w:fill="F8FAFB"/>
        <w:spacing w:before="243" w:after="243" w:line="240" w:lineRule="auto"/>
        <w:ind w:left="-224"/>
        <w:jc w:val="center"/>
        <w:rPr>
          <w:rFonts w:ascii="Verdana" w:eastAsia="Times New Roman" w:hAnsi="Verdana" w:cs="Times New Roman"/>
          <w:color w:val="292D24"/>
          <w:sz w:val="24"/>
          <w:szCs w:val="24"/>
        </w:rPr>
      </w:pPr>
      <w:r w:rsidRPr="00BC74A8">
        <w:rPr>
          <w:rFonts w:ascii="Verdana" w:eastAsia="Times New Roman" w:hAnsi="Verdana" w:cs="Times New Roman"/>
          <w:b/>
          <w:bCs/>
          <w:color w:val="000000"/>
          <w:sz w:val="28"/>
        </w:rPr>
        <w:t>Том 3</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                                                                                  </w:t>
      </w:r>
    </w:p>
    <w:p w:rsidR="00BC74A8" w:rsidRPr="00BC74A8" w:rsidRDefault="00BC74A8" w:rsidP="00BC74A8">
      <w:pPr>
        <w:shd w:val="clear" w:color="auto" w:fill="F8FAFB"/>
        <w:spacing w:before="240" w:after="60"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18"/>
        </w:rPr>
        <w:t>ФЕДЕРАЛЬНАЯ СЛУЖБА ГОСУДАРСТВЕННОЙ РЕГИСТРАЦИИ, КАДАСТРА И КАРТОГРАФИИ                                                        </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16"/>
          <w:szCs w:val="16"/>
        </w:rPr>
        <w:t>ФЕДЕРАЛЬНОЕ ГОСУДАРСТВЕННОЕ УНИТАРНОЕ ПРЕДПРИЯТИЕ,</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16"/>
          <w:szCs w:val="16"/>
        </w:rPr>
        <w:t>ОСНОВАННОЕ НА ПРАВЕ ХОЗЯЙСТВЕННОГО ВЕДЕНИЯ,</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pacing w:val="20"/>
          <w:sz w:val="16"/>
          <w:szCs w:val="16"/>
        </w:rPr>
        <w:lastRenderedPageBreak/>
        <w:t>«РОССИЙСКИЙ ГОСУДАРСТВЕННЫЙ ЦЕНТР ИНВЕНТАРИЗАЦИИ</w:t>
      </w:r>
    </w:p>
    <w:p w:rsidR="00BC74A8" w:rsidRPr="00BC74A8" w:rsidRDefault="00BC74A8" w:rsidP="00BC74A8">
      <w:pPr>
        <w:shd w:val="clear" w:color="auto" w:fill="F8FAFB"/>
        <w:spacing w:before="243" w:after="243" w:line="365" w:lineRule="atLeast"/>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pacing w:val="20"/>
          <w:sz w:val="16"/>
          <w:szCs w:val="16"/>
        </w:rPr>
        <w:t>И УЧЕТА ОБЪЕКТОВ НЕДВИЖИМОСТИ – ФЕДЕРАЛЬНОЕ БЮРО ТЕХНИЧЕСКОЙ ИНВЕНТАРИЗАЦИИ»</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aps/>
          <w:color w:val="3366FF"/>
          <w:sz w:val="18"/>
        </w:rPr>
        <w:t>ФГУП «РОСТЕХИНВЕНТАРИЗАЦИЯ – ФЕДЕРАЛЬНОЕ БТИ»</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FF9900"/>
          <w:sz w:val="20"/>
          <w:szCs w:val="20"/>
        </w:rPr>
        <w:t>КУРСКИЙ ФИЛИАЛ</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ИНН/КПП </w:t>
      </w:r>
      <w:r w:rsidRPr="00BC74A8">
        <w:rPr>
          <w:rFonts w:ascii="Verdana" w:eastAsia="Times New Roman" w:hAnsi="Verdana" w:cs="Times New Roman"/>
          <w:color w:val="292D24"/>
          <w:sz w:val="20"/>
          <w:szCs w:val="20"/>
        </w:rPr>
        <w:t>7701018922/463243001</w:t>
      </w:r>
      <w:r w:rsidRPr="00BC74A8">
        <w:rPr>
          <w:rFonts w:ascii="Verdana" w:eastAsia="Times New Roman" w:hAnsi="Verdana" w:cs="Times New Roman"/>
          <w:color w:val="292D24"/>
          <w:sz w:val="18"/>
          <w:szCs w:val="18"/>
        </w:rPr>
        <w:t>,ОКПО </w:t>
      </w:r>
      <w:r w:rsidRPr="00BC74A8">
        <w:rPr>
          <w:rFonts w:ascii="Verdana" w:eastAsia="Times New Roman" w:hAnsi="Verdana" w:cs="Times New Roman"/>
          <w:color w:val="292D24"/>
          <w:sz w:val="20"/>
          <w:szCs w:val="20"/>
        </w:rPr>
        <w:t>13438442</w:t>
      </w:r>
      <w:r w:rsidRPr="00BC74A8">
        <w:rPr>
          <w:rFonts w:ascii="Verdana" w:eastAsia="Times New Roman" w:hAnsi="Verdana" w:cs="Times New Roman"/>
          <w:color w:val="292D24"/>
          <w:sz w:val="18"/>
          <w:szCs w:val="18"/>
        </w:rPr>
        <w:t>, ОГРН</w:t>
      </w:r>
      <w:r w:rsidRPr="00BC74A8">
        <w:rPr>
          <w:rFonts w:ascii="Verdana" w:eastAsia="Times New Roman" w:hAnsi="Verdana" w:cs="Times New Roman"/>
          <w:color w:val="292D24"/>
          <w:sz w:val="20"/>
          <w:szCs w:val="20"/>
        </w:rPr>
        <w:t>1027739346502</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Садовая ул., д. 12, г. Курск, 305004</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Тел., факс (4712) 39-17-81</w:t>
      </w:r>
    </w:p>
    <w:p w:rsidR="00BC74A8" w:rsidRPr="00BC74A8" w:rsidRDefault="00BC74A8" w:rsidP="00BC74A8">
      <w:pPr>
        <w:shd w:val="clear" w:color="auto" w:fill="F8FAFB"/>
        <w:spacing w:after="0"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E-mail</w:t>
      </w:r>
      <w:r w:rsidRPr="00BC74A8">
        <w:rPr>
          <w:rFonts w:ascii="Verdana" w:eastAsia="Times New Roman" w:hAnsi="Verdana" w:cs="Times New Roman"/>
          <w:color w:val="3366FF"/>
          <w:sz w:val="18"/>
          <w:szCs w:val="18"/>
        </w:rPr>
        <w:t>: </w:t>
      </w:r>
      <w:r w:rsidRPr="00BC74A8">
        <w:rPr>
          <w:rFonts w:ascii="Verdana" w:eastAsia="Times New Roman" w:hAnsi="Verdana" w:cs="Times New Roman"/>
          <w:color w:val="0000FF"/>
          <w:sz w:val="18"/>
          <w:szCs w:val="18"/>
          <w:u w:val="single"/>
        </w:rPr>
        <w:t>kurskaya_ob</w:t>
      </w:r>
      <w:hyperlink r:id="rId7" w:history="1">
        <w:r w:rsidRPr="00BC74A8">
          <w:rPr>
            <w:rFonts w:ascii="Verdana" w:eastAsia="Times New Roman" w:hAnsi="Verdana" w:cs="Times New Roman"/>
            <w:color w:val="7D7D7D"/>
            <w:sz w:val="18"/>
            <w:u w:val="single"/>
          </w:rPr>
          <w:t>l@rosinv.ru</w:t>
        </w:r>
      </w:hyperlink>
    </w:p>
    <w:p w:rsidR="00BC74A8" w:rsidRPr="00BC74A8" w:rsidRDefault="00BC74A8" w:rsidP="00BC74A8">
      <w:pPr>
        <w:shd w:val="clear" w:color="auto" w:fill="F8FAFB"/>
        <w:spacing w:before="243" w:after="243" w:line="240" w:lineRule="auto"/>
        <w:ind w:left="-224"/>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36"/>
          <w:szCs w:val="36"/>
        </w:rPr>
        <w:t>ГЕНЕРАЛЬНЫЙ ПЛАН</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32"/>
          <w:szCs w:val="32"/>
        </w:rPr>
        <w:t>МУНИЦИПАЛЬНОГО ОБРАЗОВАНИЯ</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32"/>
          <w:szCs w:val="32"/>
        </w:rPr>
        <w:t>«</w:t>
      </w:r>
      <w:r w:rsidRPr="00BC74A8">
        <w:rPr>
          <w:rFonts w:ascii="Verdana" w:eastAsia="Times New Roman" w:hAnsi="Verdana" w:cs="Times New Roman"/>
          <w:color w:val="292D24"/>
          <w:sz w:val="32"/>
          <w:szCs w:val="32"/>
        </w:rPr>
        <w:t>КОРОЧАНСКИЙ СЕЛЬСОВЕТ</w:t>
      </w:r>
      <w:r w:rsidRPr="00BC74A8">
        <w:rPr>
          <w:rFonts w:ascii="Verdana" w:eastAsia="Times New Roman" w:hAnsi="Verdana" w:cs="Times New Roman"/>
          <w:caps/>
          <w:color w:val="292D24"/>
          <w:sz w:val="32"/>
          <w:szCs w:val="32"/>
        </w:rPr>
        <w:t>»</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aps/>
          <w:color w:val="292D24"/>
          <w:sz w:val="32"/>
          <w:szCs w:val="32"/>
        </w:rPr>
        <w:t>БЕЛОВСКОГО РАЙОНА КУРСКОЙ ОБЛАСТИ</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t>(разработан в соответствии с договором №</w:t>
      </w:r>
      <w:r w:rsidRPr="00BC74A8">
        <w:rPr>
          <w:rFonts w:ascii="Verdana" w:eastAsia="Times New Roman" w:hAnsi="Verdana" w:cs="Times New Roman"/>
          <w:color w:val="292D24"/>
          <w:sz w:val="24"/>
          <w:szCs w:val="24"/>
        </w:rPr>
        <w:t>2449 К/ПР от 26.12.2013 г.)</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32"/>
          <w:szCs w:val="32"/>
        </w:rPr>
        <w:t>ПЕРЕЧЕНЬ И ХАРАКТЕРИСТИКА ОСНОВНЫХ ФАКТОРОВ РИСКА ВОЗНИКНОВЕНИЯ ЧРЕЗВЫЧАЙНЫХ СИТУАЦИЙ ПРИРОДНОГО И ТЕХНОГЕННОГО ХАРАКТЕРА</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Times New Roman" w:eastAsia="Times New Roman" w:hAnsi="Times New Roman" w:cs="Times New Roman"/>
          <w:b/>
          <w:bCs/>
          <w:color w:val="292D24"/>
          <w:sz w:val="24"/>
          <w:szCs w:val="24"/>
        </w:rPr>
        <w:t>6-ФР ЧС ПТХ</w:t>
      </w:r>
    </w:p>
    <w:p w:rsidR="00BC74A8" w:rsidRPr="00BC74A8" w:rsidRDefault="00BC74A8" w:rsidP="00BC74A8">
      <w:pPr>
        <w:shd w:val="clear" w:color="auto" w:fill="F8FAFB"/>
        <w:spacing w:before="243" w:after="243" w:line="240" w:lineRule="auto"/>
        <w:ind w:left="-224"/>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Том 3</w:t>
      </w:r>
    </w:p>
    <w:tbl>
      <w:tblPr>
        <w:tblW w:w="10635" w:type="dxa"/>
        <w:tblInd w:w="19" w:type="dxa"/>
        <w:shd w:val="clear" w:color="auto" w:fill="F8FAFB"/>
        <w:tblCellMar>
          <w:left w:w="0" w:type="dxa"/>
          <w:right w:w="0" w:type="dxa"/>
        </w:tblCellMar>
        <w:tblLook w:val="04A0"/>
      </w:tblPr>
      <w:tblGrid>
        <w:gridCol w:w="1861"/>
        <w:gridCol w:w="8774"/>
      </w:tblGrid>
      <w:tr w:rsidR="00BC74A8" w:rsidRPr="00BC74A8" w:rsidTr="00BC74A8">
        <w:trPr>
          <w:trHeight w:val="485"/>
        </w:trPr>
        <w:tc>
          <w:tcPr>
            <w:tcW w:w="1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292D24"/>
                <w:sz w:val="23"/>
              </w:rPr>
              <w:t>Заказчик:</w:t>
            </w:r>
          </w:p>
        </w:tc>
        <w:tc>
          <w:tcPr>
            <w:tcW w:w="893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292D24"/>
                <w:sz w:val="23"/>
              </w:rPr>
              <w:t>Администрация Корочанского сельсовета Беловского района Курской области</w:t>
            </w:r>
          </w:p>
        </w:tc>
      </w:tr>
      <w:tr w:rsidR="00BC74A8" w:rsidRPr="00BC74A8" w:rsidTr="00BC74A8">
        <w:trPr>
          <w:trHeight w:val="389"/>
        </w:trPr>
        <w:tc>
          <w:tcPr>
            <w:tcW w:w="1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292D24"/>
                <w:sz w:val="23"/>
              </w:rPr>
              <w:t>Исполнитель:</w:t>
            </w:r>
          </w:p>
        </w:tc>
        <w:tc>
          <w:tcPr>
            <w:tcW w:w="893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333333"/>
                <w:sz w:val="23"/>
              </w:rPr>
              <w:t>Курский филиал ФГУП "Ростехинвентаризация - Федеральное БТИ"</w:t>
            </w:r>
          </w:p>
        </w:tc>
      </w:tr>
    </w:tbl>
    <w:p w:rsidR="00BC74A8" w:rsidRPr="00BC74A8" w:rsidRDefault="00BC74A8" w:rsidP="00BC74A8">
      <w:pPr>
        <w:spacing w:after="0" w:line="240" w:lineRule="auto"/>
        <w:rPr>
          <w:rFonts w:ascii="Times New Roman" w:eastAsia="Times New Roman" w:hAnsi="Times New Roman" w:cs="Times New Roman"/>
          <w:vanish/>
          <w:sz w:val="24"/>
          <w:szCs w:val="24"/>
        </w:rPr>
      </w:pPr>
    </w:p>
    <w:tbl>
      <w:tblPr>
        <w:tblW w:w="10635" w:type="dxa"/>
        <w:tblInd w:w="19" w:type="dxa"/>
        <w:shd w:val="clear" w:color="auto" w:fill="F8FAFB"/>
        <w:tblCellMar>
          <w:left w:w="0" w:type="dxa"/>
          <w:right w:w="0" w:type="dxa"/>
        </w:tblCellMar>
        <w:tblLook w:val="04A0"/>
      </w:tblPr>
      <w:tblGrid>
        <w:gridCol w:w="8048"/>
        <w:gridCol w:w="2587"/>
      </w:tblGrid>
      <w:tr w:rsidR="00BC74A8" w:rsidRPr="00BC74A8" w:rsidTr="00BC74A8">
        <w:trPr>
          <w:trHeight w:val="389"/>
        </w:trPr>
        <w:tc>
          <w:tcPr>
            <w:tcW w:w="804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292D24"/>
              </w:rPr>
              <w:t>Первый заместитель директора:</w:t>
            </w:r>
          </w:p>
        </w:tc>
        <w:tc>
          <w:tcPr>
            <w:tcW w:w="258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333333"/>
              </w:rPr>
              <w:t>А.Н. Баркова</w:t>
            </w:r>
          </w:p>
        </w:tc>
      </w:tr>
      <w:tr w:rsidR="00BC74A8" w:rsidRPr="00BC74A8" w:rsidTr="00BC74A8">
        <w:trPr>
          <w:trHeight w:val="389"/>
        </w:trPr>
        <w:tc>
          <w:tcPr>
            <w:tcW w:w="804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292D24"/>
                <w:sz w:val="23"/>
              </w:rPr>
              <w:t>Руководитель группы:</w:t>
            </w:r>
          </w:p>
        </w:tc>
        <w:tc>
          <w:tcPr>
            <w:tcW w:w="258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i/>
                <w:iCs/>
                <w:color w:val="333333"/>
                <w:sz w:val="23"/>
              </w:rPr>
              <w:t>С.В. Барышников</w:t>
            </w:r>
          </w:p>
        </w:tc>
      </w:tr>
    </w:tbl>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8"/>
          <w:szCs w:val="28"/>
        </w:rPr>
        <w:t>г. Курск 2014 г.</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b/>
          <w:bCs/>
          <w:color w:val="292D24"/>
          <w:sz w:val="24"/>
          <w:szCs w:val="24"/>
        </w:rPr>
        <w:br w:type="textWrapping" w:clear="all"/>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СОДЕРЖАНИЕ</w:t>
      </w:r>
    </w:p>
    <w:tbl>
      <w:tblPr>
        <w:tblW w:w="10470" w:type="dxa"/>
        <w:tblInd w:w="-411"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971"/>
        <w:gridCol w:w="8132"/>
        <w:gridCol w:w="1367"/>
      </w:tblGrid>
      <w:tr w:rsidR="00BC74A8" w:rsidRPr="00BC74A8" w:rsidTr="00BC74A8">
        <w:tc>
          <w:tcPr>
            <w:tcW w:w="97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rPr>
              <w:lastRenderedPageBreak/>
              <w:t>№</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rPr>
              <w:t>п/п</w:t>
            </w:r>
          </w:p>
        </w:tc>
        <w:tc>
          <w:tcPr>
            <w:tcW w:w="813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Содержание раздела</w:t>
            </w:r>
          </w:p>
        </w:tc>
        <w:tc>
          <w:tcPr>
            <w:tcW w:w="136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Стр.</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Введение</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w:t>
            </w:r>
          </w:p>
        </w:tc>
      </w:tr>
      <w:tr w:rsidR="00BC74A8" w:rsidRPr="00BC74A8" w:rsidTr="00BC74A8">
        <w:trPr>
          <w:trHeight w:val="313"/>
        </w:trPr>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Краткое описание территории муниципального образования, условий и инфраструктуры, формирующих факторы риска возникновения чрезвычайных ситуаций</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2.1.</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Топографо-геодезические условия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2.2</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Инженерно-геологические условия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2.3</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Климатические условия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2.4</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Транспортная и инженерная инфраструктура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8</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2.5</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Характер застройки, численность и распределение населения, функциональная специализация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8</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Общая оценка факторов риска возникновения чрезвычайных ситуаций природного, техногенного и биолого-социального характера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3.1.</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Анализ факторов риска возникновения ЧС природного и техногенного характера, влияния на них факторов риска ЧС военного, биолого-социального характера и иных угроз</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3.2.</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Общая оценка риска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12</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Выводы из оценки факторов риска ЧС природного, техногенного и биолого-социального характера и воздействия их последствий на территорию посёлка, их характеристика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4.1.</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Перечень возможных источников чрезвычайных ситуаций техногенного характера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4.2.</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Перечень возможных источников чрезвычайных ситуаций природного характера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29</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4.3.</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Перечень возможных источников чрезвычайных ситуаций биолого-социального характера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Характеристика существующих ИТМ ГО, предупреждения ЧС, проектные ограничения, градостроительные (проектные) решения обоснования минимизации последствий чрезвычайных ситуаций</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36</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lastRenderedPageBreak/>
              <w:t>5.1.</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 инженерной подготовке территории</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36</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5.2.</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 расселении населения, развитии застройки территории и размещения объектов капитального строительства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43</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5.3.</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 развитии транспортной и инженерной инфраструктур.</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5.4.</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 развитии систем оповещения населения о чрезвычайных ситуациях и систем оповещения гражданской обороны</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48</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5.5.</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 проведении эвакуационных мероприятий в чрезвычайных ситуациях</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52</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5.6.</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 развитии сил и средств ликвидации чрезвычайных ситуаций, мониторинга и прогнозирования чрезвычайных ситуаций и организация мероприятий первоочередного жизнеобеспечения пострадавшего населения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52</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5.7.</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Световая маскировка</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53</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5.8.</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54</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Перечень мероприятий по обеспечению пожарной безопасности</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6.1.</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Характеристика выполнения требований по обеспечению пожарной безопасности</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55</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6.2.</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Проектные предложения (требования) и градостроительные решения</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56</w:t>
            </w:r>
          </w:p>
        </w:tc>
      </w:tr>
      <w:tr w:rsidR="00BC74A8" w:rsidRPr="00BC74A8" w:rsidTr="00BC74A8">
        <w:tc>
          <w:tcPr>
            <w:tcW w:w="97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1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Приложение</w:t>
            </w:r>
          </w:p>
        </w:tc>
        <w:tc>
          <w:tcPr>
            <w:tcW w:w="13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60</w:t>
            </w:r>
          </w:p>
        </w:tc>
      </w:tr>
    </w:tbl>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1. ВВЕДЕНИЕ.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«Корочанский сельсовет» Беловского района Курской области - анализ основных опасностей и рисков на территории сельсовета и факторов их возникновения.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w:t>
      </w:r>
      <w:r w:rsidRPr="00BC74A8">
        <w:rPr>
          <w:rFonts w:ascii="Verdana" w:eastAsia="Times New Roman" w:hAnsi="Verdana" w:cs="Times New Roman"/>
          <w:color w:val="292D24"/>
          <w:sz w:val="24"/>
          <w:szCs w:val="24"/>
        </w:rPr>
        <w:lastRenderedPageBreak/>
        <w:t>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Перечень нормативных актов, нормативно-технических и иных документов, использованных при разработке раздела.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«Методические рекомендации по разработке проектов генеральных планов поселений и городских округов», приказ Минрегионразвития России от 26.05.2011 г. №244.</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«Методика комплексной оценки индивидуального риска чрезвычайных ситуаций природного и техногенного характера». Москва, ВНИИГОЧС, 2002.</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«Положение о системах оповещения гражданской обороны». Приказ МЧС России, Госкомсвязи России и ВГТРК от 07.12.1998г. № 701/212/803;</w:t>
      </w:r>
    </w:p>
    <w:p w:rsidR="00BC74A8" w:rsidRPr="00BC74A8" w:rsidRDefault="00BC74A8" w:rsidP="00BC74A8">
      <w:pPr>
        <w:shd w:val="clear" w:color="auto" w:fill="F8FAFB"/>
        <w:spacing w:before="243" w:after="243" w:line="240" w:lineRule="auto"/>
        <w:ind w:firstLine="700"/>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«Технический регламент о требованиях пожарной безопасности», утверждённый Федеральным законом от 22 июля 2008 г. № 123-ФЗ.</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 Р 23.0.01 «Безопасность в чрезвычайных ситуациях. Основные положения»;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 Р 22.0.02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31.05.2000 г. № 148-ст);</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 Р 22.0.05 «Безопасность в чрезвычайных ситуациях. Техногенные чрезвычайные ситуации. Термины и определения»;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 Р 22.0.06 «Безопасность в чрезвычайных ситуациях. Источники природных чрезвычайных ситуаций. Поражающие факторы»;</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 Р 22.0.07 «Безопасность в чрезвычайных ситуациях. Источники техногенных чрезвычайных ситуаций»;</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 Р 22.3.03 «Безопасность в чрезвычайных ситуациях. Защита населения. Основные положения»;</w:t>
      </w:r>
    </w:p>
    <w:p w:rsidR="00BC74A8" w:rsidRPr="00BC74A8" w:rsidRDefault="00BC74A8" w:rsidP="00BC74A8">
      <w:pPr>
        <w:shd w:val="clear" w:color="auto" w:fill="F8FAFB"/>
        <w:spacing w:before="243" w:after="243" w:line="240" w:lineRule="auto"/>
        <w:ind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ГОСТР 22.1.01-95 «Безопасностьвчрезвычайныхситуациях. Мониторингипрогнозирование,основныеположения»;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2.01.51-90 «Инженерно-технические мероприятия гражданской обороны»;</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СНиП II-11-77* «Защитные сооружения гражданской обороны»;</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ВСН ИТМ ГО АС-90 «Нормы проектирования инженерно-технических мероприятий гражданской обороны на атомных станциях»;</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ВСН ВК4-90 «Инструкция по подготовке и работе систем хозяйственно-питьевого водоснабжения в чрезвычайных ситуациях»;</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2.01.53-84 «Световая маскировка населенных пунктов и объектов народного хозяйства»;</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2.01.54-84 «Защитные сооружения гражданской обороны в подземных горных выработках»;</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22-01-95 «Геофизика опасных природных воздействий»;</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2.06.15-85 «Инженерная защита территорий от затопления и подтопления»;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2.01.15-90 «Инженерная защита территорий, зданий и сооружений от опасных геологических процессов. Основные положения проектирования»;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II-7-81* «Строительство в сейсмических районах»;</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2.01.01-82 «Строительная климатология и геофизика»;</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2.01.09-91 «Здания и сооружения на подрабатываемых территориях и просадочных грунтах»;</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СНиП 11-02-96 «Инженерные изыскания для строительства. Основные положения»;</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свод правил по проектированию и строительству 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СанПиН 2.2.1/2.1.1.1031-01 «Санитарно-защитные зоны и санитарная классификация предприятий, сооружений и иных объектов»;</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РД 34.21.122-87 «Инструкция по устройству молниезащиты зданий и сооружений»; </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ВСН ВОЗ-83 «Инструкция по защите технологического оборудования от воздействия поражающих факторов ядерных взрывов»;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Указ Президента РФ от 13.11.2012г. №1522 «О создании комплексной системы экстренного оповещения населения об угрозе возникновения или о возникновении чрезвычайных ситуаций».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lastRenderedPageBreak/>
        <w:t>2.КРАТКОЕ ОПИСАНИЕ ТЕРРИТОРИИ МУНИЦИПАЛЬНОГО ОБРАЗОВАНИЯ, УСЛОВИЙ, И ИНФРАСТРУКТУРЫ, ФОРМИРУЮЩИХ ФАКТОРЫ РИСКА ВОЗНИКНОВЕНИЯ ЧРЕЗВЫЧАЙНЫХ СИТУАЦИЙ.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2.1. Топографо-геодезические условия.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МО «Корочанский сельсовет» расположен в центральной части Беловского района Курской области, включает в себя 3 населенных пункта, в том числе 1 село, 2 деревени.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Граничит с </w:t>
      </w:r>
      <w:r w:rsidRPr="00BC74A8">
        <w:rPr>
          <w:rFonts w:ascii="Verdana" w:eastAsia="Times New Roman" w:hAnsi="Verdana" w:cs="Times New Roman"/>
          <w:color w:val="000000"/>
          <w:sz w:val="24"/>
          <w:szCs w:val="24"/>
        </w:rPr>
        <w:t>МО «</w:t>
      </w:r>
      <w:r w:rsidRPr="00BC74A8">
        <w:rPr>
          <w:rFonts w:ascii="Verdana" w:eastAsia="Times New Roman" w:hAnsi="Verdana" w:cs="Times New Roman"/>
          <w:color w:val="292D24"/>
          <w:sz w:val="24"/>
          <w:szCs w:val="24"/>
        </w:rPr>
        <w:t>Коммунаровский</w:t>
      </w:r>
      <w:r w:rsidRPr="00BC74A8">
        <w:rPr>
          <w:rFonts w:ascii="Verdana" w:eastAsia="Times New Roman" w:hAnsi="Verdana" w:cs="Times New Roman"/>
          <w:color w:val="000000"/>
          <w:spacing w:val="-10"/>
          <w:sz w:val="24"/>
          <w:szCs w:val="24"/>
        </w:rPr>
        <w:t> сельсовет», </w:t>
      </w:r>
      <w:r w:rsidRPr="00BC74A8">
        <w:rPr>
          <w:rFonts w:ascii="Verdana" w:eastAsia="Times New Roman" w:hAnsi="Verdana" w:cs="Times New Roman"/>
          <w:color w:val="000000"/>
          <w:sz w:val="24"/>
          <w:szCs w:val="24"/>
        </w:rPr>
        <w:t>с МО «</w:t>
      </w:r>
      <w:r w:rsidRPr="00BC74A8">
        <w:rPr>
          <w:rFonts w:ascii="Verdana" w:eastAsia="Times New Roman" w:hAnsi="Verdana" w:cs="Times New Roman"/>
          <w:color w:val="292D24"/>
          <w:sz w:val="24"/>
          <w:szCs w:val="24"/>
        </w:rPr>
        <w:t>Долгобудский</w:t>
      </w:r>
      <w:r w:rsidRPr="00BC74A8">
        <w:rPr>
          <w:rFonts w:ascii="Verdana" w:eastAsia="Times New Roman" w:hAnsi="Verdana" w:cs="Times New Roman"/>
          <w:color w:val="000000"/>
          <w:sz w:val="24"/>
          <w:szCs w:val="24"/>
        </w:rPr>
        <w:t> сельсовет», с восточной стороны с МО «</w:t>
      </w:r>
      <w:r w:rsidRPr="00BC74A8">
        <w:rPr>
          <w:rFonts w:ascii="Verdana" w:eastAsia="Times New Roman" w:hAnsi="Verdana" w:cs="Times New Roman"/>
          <w:color w:val="292D24"/>
          <w:sz w:val="24"/>
          <w:szCs w:val="24"/>
        </w:rPr>
        <w:t>Бобравский</w:t>
      </w:r>
      <w:r w:rsidRPr="00BC74A8">
        <w:rPr>
          <w:rFonts w:ascii="Verdana" w:eastAsia="Times New Roman" w:hAnsi="Verdana" w:cs="Times New Roman"/>
          <w:color w:val="000000"/>
          <w:spacing w:val="-10"/>
          <w:sz w:val="24"/>
          <w:szCs w:val="24"/>
        </w:rPr>
        <w:t> сельсовет»</w:t>
      </w:r>
      <w:r w:rsidRPr="00BC74A8">
        <w:rPr>
          <w:rFonts w:ascii="Verdana" w:eastAsia="Times New Roman" w:hAnsi="Verdana" w:cs="Times New Roman"/>
          <w:color w:val="000000"/>
          <w:sz w:val="24"/>
          <w:szCs w:val="24"/>
        </w:rPr>
        <w:t>, с западной стороны с МО «</w:t>
      </w:r>
      <w:r w:rsidRPr="00BC74A8">
        <w:rPr>
          <w:rFonts w:ascii="Verdana" w:eastAsia="Times New Roman" w:hAnsi="Verdana" w:cs="Times New Roman"/>
          <w:color w:val="292D24"/>
          <w:sz w:val="24"/>
          <w:szCs w:val="24"/>
        </w:rPr>
        <w:t>Песчанский</w:t>
      </w:r>
      <w:r w:rsidRPr="00BC74A8">
        <w:rPr>
          <w:rFonts w:ascii="Verdana" w:eastAsia="Times New Roman" w:hAnsi="Verdana" w:cs="Times New Roman"/>
          <w:color w:val="000000"/>
          <w:sz w:val="24"/>
          <w:szCs w:val="24"/>
        </w:rPr>
        <w:t> сельсовет» и МО «</w:t>
      </w:r>
      <w:r w:rsidRPr="00BC74A8">
        <w:rPr>
          <w:rFonts w:ascii="Verdana" w:eastAsia="Times New Roman" w:hAnsi="Verdana" w:cs="Times New Roman"/>
          <w:color w:val="292D24"/>
          <w:sz w:val="24"/>
          <w:szCs w:val="24"/>
        </w:rPr>
        <w:t>Беличанский</w:t>
      </w:r>
      <w:r w:rsidRPr="00BC74A8">
        <w:rPr>
          <w:rFonts w:ascii="Verdana" w:eastAsia="Times New Roman" w:hAnsi="Verdana" w:cs="Times New Roman"/>
          <w:color w:val="000000"/>
          <w:sz w:val="24"/>
          <w:szCs w:val="24"/>
        </w:rPr>
        <w:t> сельсовет», с южной стороны с МО «</w:t>
      </w:r>
      <w:r w:rsidRPr="00BC74A8">
        <w:rPr>
          <w:rFonts w:ascii="Verdana" w:eastAsia="Times New Roman" w:hAnsi="Verdana" w:cs="Times New Roman"/>
          <w:color w:val="292D24"/>
          <w:sz w:val="24"/>
          <w:szCs w:val="24"/>
        </w:rPr>
        <w:t>Беловский</w:t>
      </w:r>
      <w:r w:rsidRPr="00BC74A8">
        <w:rPr>
          <w:rFonts w:ascii="Verdana" w:eastAsia="Times New Roman" w:hAnsi="Verdana" w:cs="Times New Roman"/>
          <w:color w:val="000000"/>
          <w:sz w:val="24"/>
          <w:szCs w:val="24"/>
        </w:rPr>
        <w:t> сельсовет»</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Территория составляет 74,05км</w:t>
      </w:r>
      <w:r w:rsidRPr="00BC74A8">
        <w:rPr>
          <w:rFonts w:ascii="Times New Roman" w:eastAsia="Times New Roman" w:hAnsi="Times New Roman" w:cs="Times New Roman"/>
          <w:color w:val="292D24"/>
          <w:sz w:val="24"/>
          <w:szCs w:val="24"/>
          <w:vertAlign w:val="superscript"/>
        </w:rPr>
        <w:t>2 </w:t>
      </w:r>
      <w:r w:rsidRPr="00BC74A8">
        <w:rPr>
          <w:rFonts w:ascii="Times New Roman" w:eastAsia="Times New Roman" w:hAnsi="Times New Roman" w:cs="Times New Roman"/>
          <w:color w:val="292D24"/>
          <w:sz w:val="24"/>
          <w:szCs w:val="24"/>
        </w:rPr>
        <w:t>с населением 1022</w:t>
      </w:r>
      <w:r w:rsidRPr="00BC74A8">
        <w:rPr>
          <w:rFonts w:ascii="Verdana" w:eastAsia="Times New Roman" w:hAnsi="Verdana" w:cs="Times New Roman"/>
          <w:color w:val="292D24"/>
          <w:sz w:val="24"/>
          <w:szCs w:val="24"/>
        </w:rPr>
        <w:t> </w:t>
      </w:r>
      <w:r w:rsidRPr="00BC74A8">
        <w:rPr>
          <w:rFonts w:ascii="Times New Roman" w:eastAsia="Times New Roman" w:hAnsi="Times New Roman" w:cs="Times New Roman"/>
          <w:color w:val="292D24"/>
          <w:sz w:val="24"/>
          <w:szCs w:val="24"/>
        </w:rPr>
        <w:t>человек. Центр муниципального образования д. Корочка.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Не значительную часть территории сельсовета занимают смешанные лесные массивы.</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земли застройки населённых пунктов, прилегающие к ним земли общего пользования, садово-огороднических участков и традиционного природопользования населения;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земли, занятые производственными предприятиями, транспортными и инженерными инфраструктурами, рекреационные зоны и земли для развития поселка.</w:t>
      </w:r>
    </w:p>
    <w:p w:rsidR="00BC74A8" w:rsidRPr="00BC74A8" w:rsidRDefault="00BC74A8" w:rsidP="00BC74A8">
      <w:pPr>
        <w:shd w:val="clear" w:color="auto" w:fill="FFFFFF"/>
        <w:spacing w:before="243" w:after="243" w:line="240" w:lineRule="auto"/>
        <w:ind w:firstLine="554"/>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8"/>
          <w:sz w:val="24"/>
          <w:szCs w:val="24"/>
        </w:rPr>
        <w:t>Местность с довольно незначительным перепадом высот, в отметках 142.4 на уровне меженя р. Псёл – 223.2, с крутыми северными надпойменными террасами долины реки.</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Наиболее благоприятными периодами для производства земляных работ по гидрогеологическим условиям (наинизшее положение уровня воды) является февраль-март (до начала снеготаяния) и август-сентябрь (при дефиците осадков в летнее время).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Подземные воды и грунты не агрессивны к бетону и арматуре железобетонных конструкций при любых параметрах. Степень агрессивного воздействия подземных вод на металлические конструкции при свободном доступе кислорода на открытых омываемых поверхностях - средняя.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2.2. Инженерно-геологические условия.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Сельсовет расположен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покрывающий </w:t>
      </w:r>
      <w:r w:rsidRPr="00BC74A8">
        <w:rPr>
          <w:rFonts w:ascii="Verdana" w:eastAsia="Times New Roman" w:hAnsi="Verdana" w:cs="Times New Roman"/>
          <w:color w:val="292D24"/>
          <w:sz w:val="24"/>
          <w:szCs w:val="24"/>
        </w:rPr>
        <w:lastRenderedPageBreak/>
        <w:t>массивоосадочной толщи принимают участие породы девонской, каменноугольной, юрской, меловой, палеогеновой, неогеновой и четвертичной систем. Подземные воды приурочены ко всем этим образованиям.</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Режим подземных вод – естественный и близкий к естественному.</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8"/>
          <w:sz w:val="24"/>
          <w:szCs w:val="24"/>
        </w:rPr>
        <w:t>Территория сельсовета расположена в лесостепной зоне, надпойменных террасах   реки Псёл (бассейн р. Днепр), в зоне водосбора реки и её притоков.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В пойменной части реки Псёл имеются подзоны сильного и умеренного подтопления грунтовыми водами, выражающиеся процессами заболачивания и олуговения территории (за счёт</w:t>
      </w:r>
    </w:p>
    <w:p w:rsidR="00BC74A8" w:rsidRPr="00BC74A8" w:rsidRDefault="00BC74A8" w:rsidP="00BC74A8">
      <w:pPr>
        <w:shd w:val="clear" w:color="auto" w:fill="FFFFFF"/>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подпора реки на сопрягаемую территорию, уменьшения пропускной способности русла, приёма поверхностных стоков).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просадочные явления в грунтах.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условиям поверхностного строительства на территории сельсовета выделены три инженерно-геологических комплекса, объединяющих поверхностные внеледниковые отложения и являющихся средой развития преимущественно эрозионных процессов, суффозии, просадок.</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Аллювиальный четвертично-современный комплекс объединяет породы, слагающие речные и овражно-балочные поймы. Представлен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Аллювиальный средне-верхнечетвертичный инженерно-геологический комплекс объединяет породы, слагающие надпойменные террасы.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Комплекс нерасчлененных покровных отложений распространен сплошным чехлом на водораздельных пространствах, склонах долин водотоков и местами на высоких надпойменных террасах. Комплекс представлен преимущественно пылеватыми и лессовидными суглинками, реже глинами, супесями и лёссами. Мощность комплекса от 1 до 30 м в </w:t>
      </w:r>
      <w:r w:rsidRPr="00BC74A8">
        <w:rPr>
          <w:rFonts w:ascii="Verdana" w:eastAsia="Times New Roman" w:hAnsi="Verdana" w:cs="Times New Roman"/>
          <w:color w:val="292D24"/>
          <w:sz w:val="24"/>
          <w:szCs w:val="24"/>
        </w:rPr>
        <w:lastRenderedPageBreak/>
        <w:t>среднем составляя 5-10 м. При замачивании породы комплекса склонны к просадкам, легко подвергаются размыву с образованием оврагов, суффозионных провалов, просадочных воронок.</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Породы коренной основы, подверженные воздействию ЭГП, на территории сельсовета объединены в два инженерно-геологических комплекса. Генетические типы проявленных здесь процессов – линейная эрозия, карстово-суффозионные процессы.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Турон-маастрихтский инженерно-геологический комплекс. Залегает на глубине 10-15 м. Литологические разности комплекса представлены мелом, мергелем и песком. Мощность комплекса составляет 30-45 м.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Карсто-суффозионные воронки чаще приурочены к коренным склонам долин и нередко заполнены песчаным материалом.</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Наиболее возвышенные участки надпойменных террас сложены породами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Комплексы являются средой развития преимущественно эрозионных процессов, суффозии, просадок, плоскостного смыва.</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Подземные воды и грунты не агрессивны к бетону и арматуре железобетонных конструкций при любых параметрах. Степень агрессивного воздействия подземных вод на металлические конструкции при свободном доступе кислорода на открытых омываемых поверхностях - средняя.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2.3. Климатические условия.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Согласно СНиП 23-01-99 "Строительная климатология", Корочанский сельсовет относится к II дорожно-климатической зоне и климатическому подрайону "В" климатического района II. Климат района умеренно-континентальный.</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Средневзвешенные сведения о природно-климатических условиях района взяты относительно метеостанций "Курск" (Справочник по климату СССР. Выпуск 28. Ветер. Гидрометеоиздат, Ленинград, 1966). Климатические условия района характеризуются параметрами, представленными в таблицах 1-4.</w:t>
      </w:r>
    </w:p>
    <w:p w:rsidR="00BC74A8" w:rsidRPr="00BC74A8" w:rsidRDefault="00BC74A8" w:rsidP="00BC74A8">
      <w:pPr>
        <w:shd w:val="clear" w:color="auto" w:fill="F8FAFB"/>
        <w:spacing w:before="243" w:after="243" w:line="240" w:lineRule="auto"/>
        <w:ind w:firstLine="851"/>
        <w:jc w:val="righ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Таблица 1.</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429"/>
        <w:gridCol w:w="454"/>
        <w:gridCol w:w="548"/>
        <w:gridCol w:w="454"/>
        <w:gridCol w:w="531"/>
      </w:tblGrid>
      <w:tr w:rsidR="00BC74A8" w:rsidRPr="00BC74A8" w:rsidTr="00BC74A8">
        <w:trPr>
          <w:trHeight w:val="142"/>
        </w:trPr>
        <w:tc>
          <w:tcPr>
            <w:tcW w:w="751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4A8" w:rsidRPr="00BC74A8" w:rsidRDefault="00BC74A8" w:rsidP="00BC74A8">
            <w:pPr>
              <w:spacing w:before="19" w:after="19" w:line="14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температура наружного воздуха</w:t>
            </w:r>
          </w:p>
        </w:tc>
        <w:tc>
          <w:tcPr>
            <w:tcW w:w="921" w:type="dxa"/>
            <w:tcBorders>
              <w:top w:val="single" w:sz="8" w:space="0" w:color="98A48E"/>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14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3,6</w:t>
            </w:r>
          </w:p>
        </w:tc>
        <w:tc>
          <w:tcPr>
            <w:tcW w:w="638" w:type="dxa"/>
            <w:tcBorders>
              <w:top w:val="single" w:sz="8" w:space="0" w:color="98A48E"/>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14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vertAlign w:val="superscript"/>
              </w:rPr>
              <w:t>о</w:t>
            </w:r>
            <w:r w:rsidRPr="00BC74A8">
              <w:rPr>
                <w:rFonts w:ascii="Verdana" w:eastAsia="Times New Roman" w:hAnsi="Verdana" w:cs="Times New Roman"/>
                <w:color w:val="292D24"/>
                <w:sz w:val="24"/>
                <w:szCs w:val="24"/>
              </w:rPr>
              <w:t>С</w:t>
            </w:r>
          </w:p>
        </w:tc>
      </w:tr>
      <w:tr w:rsidR="00BC74A8" w:rsidRPr="00BC74A8" w:rsidTr="00BC74A8">
        <w:trPr>
          <w:trHeight w:val="142"/>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14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Средний максимум температуры воздуха</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14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5,5</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14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vertAlign w:val="superscript"/>
              </w:rPr>
              <w:t>о</w:t>
            </w:r>
            <w:r w:rsidRPr="00BC74A8">
              <w:rPr>
                <w:rFonts w:ascii="Verdana" w:eastAsia="Times New Roman" w:hAnsi="Verdana" w:cs="Times New Roman"/>
                <w:color w:val="292D24"/>
                <w:sz w:val="24"/>
                <w:szCs w:val="24"/>
              </w:rPr>
              <w:t>С</w:t>
            </w:r>
          </w:p>
        </w:tc>
      </w:tr>
      <w:tr w:rsidR="00BC74A8" w:rsidRPr="00BC74A8" w:rsidTr="00BC74A8">
        <w:trPr>
          <w:trHeight w:val="223"/>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223"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Средний минимум температуры воздуха</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223"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23"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vertAlign w:val="superscript"/>
              </w:rPr>
              <w:t>о</w:t>
            </w:r>
            <w:r w:rsidRPr="00BC74A8">
              <w:rPr>
                <w:rFonts w:ascii="Verdana" w:eastAsia="Times New Roman" w:hAnsi="Verdana" w:cs="Times New Roman"/>
                <w:color w:val="292D24"/>
                <w:sz w:val="24"/>
                <w:szCs w:val="24"/>
              </w:rPr>
              <w:t>С</w:t>
            </w:r>
          </w:p>
        </w:tc>
      </w:tr>
      <w:tr w:rsidR="00BC74A8" w:rsidRPr="00BC74A8" w:rsidTr="00BC74A8">
        <w:trPr>
          <w:trHeight w:val="184"/>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184"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 осадков за год</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184"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587</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184"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мм</w:t>
            </w:r>
          </w:p>
        </w:tc>
      </w:tr>
      <w:tr w:rsidR="00BC74A8" w:rsidRPr="00BC74A8" w:rsidTr="00BC74A8">
        <w:trPr>
          <w:trHeight w:val="288"/>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Суточный минимум осадков</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мм</w:t>
            </w:r>
          </w:p>
        </w:tc>
      </w:tr>
      <w:tr w:rsidR="00BC74A8" w:rsidRPr="00BC74A8" w:rsidTr="00BC74A8">
        <w:trPr>
          <w:trHeight w:val="264"/>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Высота снежного покрова</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см</w:t>
            </w:r>
          </w:p>
        </w:tc>
      </w:tr>
      <w:tr w:rsidR="00BC74A8" w:rsidRPr="00BC74A8" w:rsidTr="00BC74A8">
        <w:trPr>
          <w:trHeight w:val="121"/>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121"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Максимальная глубина промерзания</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121"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90</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121"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см</w:t>
            </w:r>
          </w:p>
        </w:tc>
      </w:tr>
      <w:tr w:rsidR="00BC74A8" w:rsidRPr="00BC74A8" w:rsidTr="00BC74A8">
        <w:trPr>
          <w:trHeight w:val="225"/>
        </w:trPr>
        <w:tc>
          <w:tcPr>
            <w:tcW w:w="7513" w:type="dxa"/>
            <w:gridSpan w:val="3"/>
            <w:tcBorders>
              <w:top w:val="nil"/>
              <w:left w:val="single" w:sz="8" w:space="0" w:color="98A48E"/>
              <w:bottom w:val="single" w:sz="8" w:space="0" w:color="98A48E"/>
              <w:right w:val="single" w:sz="8" w:space="0" w:color="98A48E"/>
            </w:tcBorders>
            <w:shd w:val="clear" w:color="auto" w:fill="FFFFFF"/>
            <w:tcMar>
              <w:top w:w="0" w:type="dxa"/>
              <w:left w:w="40" w:type="dxa"/>
              <w:bottom w:w="0" w:type="dxa"/>
              <w:right w:w="40" w:type="dxa"/>
            </w:tcMar>
            <w:hideMark/>
          </w:tcPr>
          <w:p w:rsidR="00BC74A8" w:rsidRPr="00BC74A8" w:rsidRDefault="00BC74A8" w:rsidP="00BC74A8">
            <w:pPr>
              <w:spacing w:before="19" w:after="19"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Вес снегового покрова</w:t>
            </w:r>
          </w:p>
        </w:tc>
        <w:tc>
          <w:tcPr>
            <w:tcW w:w="921" w:type="dxa"/>
            <w:tcBorders>
              <w:top w:val="nil"/>
              <w:left w:val="nil"/>
              <w:bottom w:val="single" w:sz="8" w:space="0" w:color="98A48E"/>
              <w:right w:val="nil"/>
            </w:tcBorders>
            <w:shd w:val="clear" w:color="auto" w:fill="F8FAFB"/>
            <w:tcMar>
              <w:top w:w="0" w:type="dxa"/>
              <w:left w:w="40" w:type="dxa"/>
              <w:bottom w:w="0" w:type="dxa"/>
              <w:right w:w="40" w:type="dxa"/>
            </w:tcMar>
            <w:hideMark/>
          </w:tcPr>
          <w:p w:rsidR="00BC74A8" w:rsidRPr="00BC74A8" w:rsidRDefault="00BC74A8" w:rsidP="00BC74A8">
            <w:pPr>
              <w:spacing w:before="19" w:after="19"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100</w:t>
            </w:r>
          </w:p>
        </w:tc>
        <w:tc>
          <w:tcPr>
            <w:tcW w:w="638"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кг/м</w:t>
            </w:r>
            <w:r w:rsidRPr="00BC74A8">
              <w:rPr>
                <w:rFonts w:ascii="Verdana" w:eastAsia="Times New Roman" w:hAnsi="Verdana" w:cs="Times New Roman"/>
                <w:color w:val="292D24"/>
                <w:sz w:val="24"/>
                <w:szCs w:val="24"/>
                <w:vertAlign w:val="superscript"/>
              </w:rPr>
              <w:t>2</w:t>
            </w:r>
          </w:p>
        </w:tc>
      </w:tr>
      <w:tr w:rsidR="00BC74A8" w:rsidRPr="00BC74A8" w:rsidTr="00BC74A8">
        <w:trPr>
          <w:trHeight w:val="262"/>
        </w:trPr>
        <w:tc>
          <w:tcPr>
            <w:tcW w:w="9072" w:type="dxa"/>
            <w:gridSpan w:val="5"/>
            <w:tcBorders>
              <w:top w:val="nil"/>
              <w:left w:val="single" w:sz="8" w:space="0" w:color="98A48E"/>
              <w:bottom w:val="single" w:sz="8" w:space="0" w:color="98A48E"/>
              <w:right w:val="single" w:sz="8" w:space="0" w:color="98A48E"/>
            </w:tcBorders>
            <w:shd w:val="clear" w:color="auto" w:fill="B3B3B3"/>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Климатические параметры холодного периода года</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Температура воздуха наиболее холодных суток, обеспеченностью 0,98</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-32</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Температура воздуха, обеспеченностью 0,94</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Абсолютная минимальная температура воздуха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суточная амплитуда температуры воздуха наиболее холодного месяца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6,3</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18"/>
        </w:trPr>
        <w:tc>
          <w:tcPr>
            <w:tcW w:w="5670" w:type="dxa"/>
            <w:vMerge w:val="restart"/>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243" w:after="243"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Продолжительность,                                                                                                            и средняя температура воздуха,                                                                                                   периода со средней суточной температурой воздуха</w:t>
            </w:r>
          </w:p>
        </w:tc>
        <w:tc>
          <w:tcPr>
            <w:tcW w:w="851"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&lt; 0°С</w:t>
            </w:r>
          </w:p>
        </w:tc>
        <w:tc>
          <w:tcPr>
            <w:tcW w:w="992"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прод.</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146</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сут</w:t>
            </w:r>
          </w:p>
        </w:tc>
      </w:tr>
      <w:tr w:rsidR="00BC74A8" w:rsidRPr="00BC74A8" w:rsidTr="00BC74A8">
        <w:trPr>
          <w:trHeight w:val="247"/>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1"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92"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-6,4</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1"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&lt; 8°С</w:t>
            </w:r>
          </w:p>
        </w:tc>
        <w:tc>
          <w:tcPr>
            <w:tcW w:w="992"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прод.</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218</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сут</w:t>
            </w:r>
          </w:p>
        </w:tc>
      </w:tr>
      <w:tr w:rsidR="00BC74A8" w:rsidRPr="00BC74A8" w:rsidTr="00BC74A8">
        <w:trPr>
          <w:trHeight w:val="247"/>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1"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92"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1"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&lt; 10</w:t>
            </w:r>
            <w:r w:rsidRPr="00BC74A8">
              <w:rPr>
                <w:rFonts w:ascii="Verdana" w:eastAsia="Times New Roman" w:hAnsi="Verdana" w:cs="Times New Roman"/>
                <w:color w:val="292D24"/>
              </w:rPr>
              <w:lastRenderedPageBreak/>
              <w:t>°С</w:t>
            </w:r>
          </w:p>
        </w:tc>
        <w:tc>
          <w:tcPr>
            <w:tcW w:w="992"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прод.</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236</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сут</w:t>
            </w:r>
          </w:p>
        </w:tc>
      </w:tr>
      <w:tr w:rsidR="00BC74A8" w:rsidRPr="00BC74A8" w:rsidTr="00BC74A8">
        <w:trPr>
          <w:trHeight w:val="247"/>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1"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92"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18"/>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месячная относительная влажность воздуха наиболее холодного месяца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86</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21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 осадков за ноябрь-март</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212</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мм</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Преобладающее направление ветра за декабрь-февраль</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ЮЗ</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Максимальная из средних скоростей ветра по румбам за январь</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5,3</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м/с</w:t>
            </w:r>
          </w:p>
        </w:tc>
      </w:tr>
      <w:tr w:rsidR="00BC74A8" w:rsidRPr="00BC74A8" w:rsidTr="00BC74A8">
        <w:trPr>
          <w:trHeight w:val="262"/>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скорость ветра за период со средней суточной температурой воздуха &lt; 8 °С</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4,4</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м/с</w:t>
            </w:r>
          </w:p>
        </w:tc>
      </w:tr>
      <w:tr w:rsidR="00BC74A8" w:rsidRPr="00BC74A8" w:rsidTr="00BC74A8">
        <w:trPr>
          <w:trHeight w:val="262"/>
        </w:trPr>
        <w:tc>
          <w:tcPr>
            <w:tcW w:w="9072" w:type="dxa"/>
            <w:gridSpan w:val="5"/>
            <w:tcBorders>
              <w:top w:val="nil"/>
              <w:left w:val="single" w:sz="8" w:space="0" w:color="98A48E"/>
              <w:bottom w:val="single" w:sz="8" w:space="0" w:color="98A48E"/>
              <w:right w:val="single" w:sz="8" w:space="0" w:color="98A48E"/>
            </w:tcBorders>
            <w:shd w:val="clear" w:color="auto" w:fill="B3B3B3"/>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Климатические параметры теплого периода года</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Барометрическое давление</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985</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гПа</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Температура воздуха, обеспеченностью 0,95</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21,6</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Температура воздуха, обеспеченностью 0,98</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25,8</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максимальная температура воздуха наиболее теплого месяца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24</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Абсолютная максимальная температура воздуха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37</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суточная амплитуда температуры воздуха теплого месяца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месячная относительная влажность воздуха теплого месяца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69</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месячная относительная влажность воздуха в 15 часов наиболее теплого месяца</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56</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 осадков за апрель-октябрь</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375</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мм</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Суточный максимум осадков</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144</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мм</w:t>
            </w:r>
          </w:p>
        </w:tc>
      </w:tr>
      <w:tr w:rsidR="00BC74A8" w:rsidRPr="00BC74A8" w:rsidTr="00BC74A8">
        <w:trPr>
          <w:trHeight w:val="247"/>
        </w:trPr>
        <w:tc>
          <w:tcPr>
            <w:tcW w:w="7513" w:type="dxa"/>
            <w:gridSpan w:val="3"/>
            <w:tcBorders>
              <w:top w:val="nil"/>
              <w:left w:val="single" w:sz="8" w:space="0" w:color="98A48E"/>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Преобладающее направление ветра за июнь-август</w:t>
            </w:r>
          </w:p>
        </w:tc>
        <w:tc>
          <w:tcPr>
            <w:tcW w:w="921" w:type="dxa"/>
            <w:tcBorders>
              <w:top w:val="nil"/>
              <w:left w:val="nil"/>
              <w:bottom w:val="single" w:sz="8" w:space="0" w:color="98A48E"/>
              <w:right w:val="nil"/>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СВ</w:t>
            </w:r>
          </w:p>
        </w:tc>
        <w:tc>
          <w:tcPr>
            <w:tcW w:w="638"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С-З</w:t>
            </w:r>
          </w:p>
        </w:tc>
      </w:tr>
    </w:tbl>
    <w:p w:rsidR="00BC74A8" w:rsidRPr="00BC74A8" w:rsidRDefault="00BC74A8" w:rsidP="00BC74A8">
      <w:pPr>
        <w:shd w:val="clear" w:color="auto" w:fill="F8FAFB"/>
        <w:spacing w:before="243" w:after="243" w:line="240" w:lineRule="auto"/>
        <w:ind w:firstLine="9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Расположение сельсовета на территории Курской области на Средне-Русской возвышенности обуславливает постоянное наличие ветров.</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Сельсовет, расположен в поясе умеренно-континентального климата, в пределах лесостепной зоны, в целом в благоприятных климатических условиях для ведения эффективного сельскохозяйственного производства.</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Климат характеризуется большой продолжительностью безморозного периода, среднегодовая температура воздуха +5,5</w:t>
      </w:r>
      <w:r w:rsidRPr="00BC74A8">
        <w:rPr>
          <w:rFonts w:ascii="Verdana" w:eastAsia="Times New Roman" w:hAnsi="Verdana" w:cs="Times New Roman"/>
          <w:color w:val="292D24"/>
          <w:sz w:val="24"/>
          <w:szCs w:val="24"/>
          <w:vertAlign w:val="superscript"/>
        </w:rPr>
        <w:t> o</w:t>
      </w:r>
      <w:r w:rsidRPr="00BC74A8">
        <w:rPr>
          <w:rFonts w:ascii="Verdana" w:eastAsia="Times New Roman" w:hAnsi="Verdana" w:cs="Times New Roman"/>
          <w:color w:val="292D24"/>
          <w:sz w:val="24"/>
          <w:szCs w:val="24"/>
        </w:rPr>
        <w:t>С, минимальная -35</w:t>
      </w:r>
      <w:r w:rsidRPr="00BC74A8">
        <w:rPr>
          <w:rFonts w:ascii="Verdana" w:eastAsia="Times New Roman" w:hAnsi="Verdana" w:cs="Times New Roman"/>
          <w:color w:val="292D24"/>
          <w:sz w:val="24"/>
          <w:szCs w:val="24"/>
          <w:vertAlign w:val="superscript"/>
        </w:rPr>
        <w:t> o</w:t>
      </w:r>
      <w:r w:rsidRPr="00BC74A8">
        <w:rPr>
          <w:rFonts w:ascii="Verdana" w:eastAsia="Times New Roman" w:hAnsi="Verdana" w:cs="Times New Roman"/>
          <w:color w:val="292D24"/>
          <w:sz w:val="24"/>
          <w:szCs w:val="24"/>
        </w:rPr>
        <w:t>С, максимальная + 37</w:t>
      </w:r>
      <w:r w:rsidRPr="00BC74A8">
        <w:rPr>
          <w:rFonts w:ascii="Verdana" w:eastAsia="Times New Roman" w:hAnsi="Verdana" w:cs="Times New Roman"/>
          <w:color w:val="292D24"/>
          <w:sz w:val="24"/>
          <w:szCs w:val="24"/>
          <w:vertAlign w:val="superscript"/>
        </w:rPr>
        <w:t> o</w:t>
      </w:r>
      <w:r w:rsidRPr="00BC74A8">
        <w:rPr>
          <w:rFonts w:ascii="Verdana" w:eastAsia="Times New Roman" w:hAnsi="Verdana" w:cs="Times New Roman"/>
          <w:color w:val="292D24"/>
          <w:sz w:val="24"/>
          <w:szCs w:val="24"/>
        </w:rPr>
        <w:t>С, достаточным годовым количеством осадков, среднегодовое количество которых составляет 587 мм, максимальное в июле 73 мм, что дает возможность возделывать все районированные сельскохозяйственные культуры. Период с положительной среднесуточной температурой воздуха 220-235 дней. Среднегодовая продолжительность солнечного сияния составляет 1775 часов (44% возможной).</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 продолжительность зимы 136 дней, весны - 57, лета - 104, осени - 68 дней. Начало зимнего климатического сезона приходится в среднем многолетнем на 11 ноября, весеннего - на 27 марта, летнего - на 23 мая, и осеннего - на 4 сентября.</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Длительность безморозного периода в воздухе в среднем составляет на большей части территории области 150-160 дней. Вегетационный период (со средними суточными температурами выше 5</w:t>
      </w:r>
      <w:r w:rsidRPr="00BC74A8">
        <w:rPr>
          <w:rFonts w:ascii="Verdana" w:eastAsia="Times New Roman" w:hAnsi="Verdana" w:cs="Times New Roman"/>
          <w:color w:val="292D24"/>
          <w:sz w:val="24"/>
          <w:szCs w:val="24"/>
          <w:vertAlign w:val="superscript"/>
        </w:rPr>
        <w:t>o</w:t>
      </w:r>
      <w:r w:rsidRPr="00BC74A8">
        <w:rPr>
          <w:rFonts w:ascii="Verdana" w:eastAsia="Times New Roman" w:hAnsi="Verdana" w:cs="Times New Roman"/>
          <w:color w:val="292D24"/>
          <w:sz w:val="24"/>
          <w:szCs w:val="24"/>
        </w:rPr>
        <w:t>С) продолжается в северной части области 180-185 дней, в юго-западных районах 190-195 дней.</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Минимум осадков чаще всего приходится на февраль, максимум на июль или июнь. Годовое количество осадков колеблется от 550 - 640 мм на севере и западе до 480 - 500 мм на юго-востоке. Такого количества вполне достаточно для обеспечения высокого урожая сельскохозяйственных культур. Однако выпадение осадков отличается большой неустойчивостью и неравномерным распределением по территории и по времени.</w:t>
      </w:r>
    </w:p>
    <w:p w:rsidR="00BC74A8" w:rsidRPr="00BC74A8" w:rsidRDefault="00BC74A8" w:rsidP="00BC74A8">
      <w:pPr>
        <w:shd w:val="clear" w:color="auto" w:fill="FFFFFF"/>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Снежный покров лежит в среднем 3,5-4 месяца. К концу зимы высота снежного покрова на открытых местах в среднем составляет около 30 см, запасы воды в снеге составляют обычно от 50 см до 100 мм.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2.4. Транспортная и инженерная инфраструктура.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Транспортная сеть на территории сельсовета представлена автомобильными дорогами местного значения с асфальтовым, улучшенным грунтовым и грунтовым покрытием.</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Транспортная сеть связывает сельсовет с районным центром, Суджанским и Пристенским районами, граничащими сельсоветами и в целом позволяет осуществлять доставку резервов МТР, сил и средств в </w:t>
      </w:r>
      <w:r w:rsidRPr="00BC74A8">
        <w:rPr>
          <w:rFonts w:ascii="Verdana" w:eastAsia="Times New Roman" w:hAnsi="Verdana" w:cs="Times New Roman"/>
          <w:color w:val="292D24"/>
          <w:sz w:val="24"/>
          <w:szCs w:val="24"/>
        </w:rPr>
        <w:lastRenderedPageBreak/>
        <w:t>населённые пункты в случае ЧС, а также осуществлять эвакуационные мероприятия.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территории сельсовета, в северной части проходит магистральный нефтепровод «Дружба».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Инженерная инфраструктура представляет разветвлённую сеть электроснабжения, газоснабжения, водоснабжения и водоотведения.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Канализование (водоотведение) на территории сельсовета в основном осуществляется в местные выгреба.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2.5. Характер застройки, распределение населения, функциональная специализация.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муниципального образования застройка населённых пунктов – смешанная с преобладанием одноэтажных зданий (до 99%), материал построек пиломатериалы, кирпич.</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Наибольшее количество населения сосредоточено в с. Долгий Колодезь(426 чел.), д. Корочка (384 чел.), там же расположено наибольшее количество объектов социального назначения – ФАПы, сельские дома культуры, школы,   магазины, библиотека, сельскохозяйственные объекты. Наименьшее количество населения проживает в д. Слободка-Корочка (212 чел.).</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Застройка большинства населённых пунктов сельсовета линейная, с одной или двумя улицами, материал застройки – пиломатериалы, кирпич, степень огнестойкости строений от 3 до 5.</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Застроенная часть населённых пунктов прилегает к пойменной части водных объектов, - р.Псёл и её притоков, расположена как правило на внутренних склонах долины водотоков.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Расположение зданий не вызывает значительного уменьшения пропускной способности улично-дорожной сети при разрушении.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Муниципальное образование специализируется на выращивании зерновых и кормовых культур, разведении КРС, (ООО «Корочанское», крестьянско-фермерские хозяйства). Зоны и районы специализации сельскохозяйственного производства в ЧС военного характера могут быть определены на основе имеющихся в настоящее время.</w:t>
      </w:r>
    </w:p>
    <w:p w:rsidR="00BC74A8" w:rsidRPr="00BC74A8" w:rsidRDefault="00BC74A8" w:rsidP="00BC74A8">
      <w:pPr>
        <w:shd w:val="clear" w:color="auto" w:fill="F8FAFB"/>
        <w:spacing w:before="243" w:after="243" w:line="240" w:lineRule="auto"/>
        <w:ind w:firstLine="708"/>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Экономически перспективными на территории сельсовета являются населённые пункты, расположенные в районах сельскохозяйственного производства, на пересечениях транспортных путей, имеющие на территории объекты производственного назначения. Развитие может идти по пути восстановления прежних объёмов производства, изменения в расселении незначительны.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Перспектива развития имеется в административном центре сельсовета д. Корочка, с. Долгий Колодезь (сельскохозяйственное, промышленное, гражданское строительство, рекреация, сельскохозяйственное производство).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3. ОБЩАЯ ОЦЕНКА ФАКТОРОВ РИСКА ВОЗНИКНОВЕНИЯ ЧРЕЗВЫЧАЙНЫХ СИТУАЦИЙ ПРИРОДНОГО, ТЕХНОГЕННОГО И БИОЛОГО-СОЦИАЛЬНОГО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3.1. Анализ факторов риска возникновения ЧС природного и техногенного характера с учётом влияния на них факторов риска ЧС военного, биолого-социального характера и иных угроз.</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Вопросы обеспечения безопасности населения и территории являются приоритетными в действиях администрации МО «Корочанский сельсовет».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соответствии с Федеральным законом от 27.12.02 г. № 184-ФЗ «О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 «Безопасность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 количественная характеристика меры возможной опасности и размера последствий её реализации.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чрезвычайной ситуации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индивидуальный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социальный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Риск экономический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коллективный – ожидаемое количество погибших или пострадавших в результате возможных реализаций факторов опасности за определённый период времени.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материальный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предельно допустимый – нормативный уровень риска, определяющий верхнюю границу допустимого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неприемлемый (недопустимый) – риск, уровень которого превышает величину предельно допустимого уровня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допустимый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повышенный – риск, уровень которого близок к предельно допустимому, требуются меры по его снижению и контролю.</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условно приемлемый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Риск приемлемый – риск, уровень которого, безусловно оправдан с социальной, экономической и экологической точек зрения или пренебрежимо мал.</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Опасность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Пострадавшие – количество людей, погибших или получивших в результате чрезвычайной ситуации ущерб здоровью.</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Ущерб – потери некоторого субъекта или группы субъектов части или всех своих ценностей.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Ущерб материальный – потери материальных ценностей, собственности или финансовых средств.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Ущерб социальный – потери, связанные с жизнью, здоровьем и духовными ценностями индивидуума, социальных групп и общества в целом.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Ущерб социально-экономический – стоимостное выражение потерь, связанных с жизнью, здоровьем и духовными ценностями индивидуума, социальных групп и общества в целом.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Ущерб эколого-экономический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Оценка риска выполняется с учетом погрешностей, присутствующих, как при оценке риска, так и при оценке того, что можно считать допустимым.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Таким образом, задача оценки риска заключается в решении двух составляющих.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Первая ставит целью определить вероятность (частоту) возникновения события инициирующего возникновение поражающих факторов (источник 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3.1.1. 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«Корочанский сельсовет».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Характерной особенностью инфраструктуры населённых пунктов сельсовета 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посёлка и существенно сказывающиеся на безопасности населения: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террористические;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криминальные;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коммунально-бытового и жилищного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техногенные;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военные;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природные;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эпидемиологического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экологические.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Конкретная часть территории РФ (субъекта РФ, муниципального образования) в</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зависимости от степени риска может быть отнесена к одному из 4-х типов зон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зона приемлемого риска – территория, на которой допускается любое строительство и размещение населения.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Границы зон в координатах «частота ЧС – число пострадавших» и «частота ЧС – материальный ущерб» представлены в таблице и таблице ниже соответственно:</w:t>
      </w:r>
    </w:p>
    <w:p w:rsidR="00BC74A8" w:rsidRPr="00BC74A8" w:rsidRDefault="00BC74A8" w:rsidP="00BC74A8">
      <w:pPr>
        <w:shd w:val="clear" w:color="auto" w:fill="F8FAFB"/>
        <w:spacing w:before="243" w:after="243" w:line="240" w:lineRule="auto"/>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Определение границ зон рисков в координатах «частота ЧС – число пострадавших».</w:t>
      </w:r>
    </w:p>
    <w:p w:rsidR="00BC74A8" w:rsidRPr="00BC74A8" w:rsidRDefault="00BC74A8" w:rsidP="00BC74A8">
      <w:pPr>
        <w:shd w:val="clear" w:color="auto" w:fill="F8FAFB"/>
        <w:spacing w:before="243" w:after="243" w:line="240" w:lineRule="auto"/>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Определение границ зон рисков в координатах «частота ЧС – материальный ущерб».</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3.2. Общая оценка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Процесс оценки риска чрезвычайной ситуации подразделяется на 5 последовательных этапов: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 – идентификация опасности;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II – построение полей поражающих факторов;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III – выбор критериев поражения;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IV – оценка последствий воздействия поражающих факторов;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V – расчет показателей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Расчет показателей риска чрезвычайных ситуаций техногенного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числу основных расчетных показателей риска относятся: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индивидуальный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коллективный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социальный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материальный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экономический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R</w:t>
      </w:r>
      <w:r w:rsidRPr="00BC74A8">
        <w:rPr>
          <w:rFonts w:ascii="Verdana" w:eastAsia="Times New Roman" w:hAnsi="Verdana" w:cs="Times New Roman"/>
          <w:color w:val="292D24"/>
          <w:sz w:val="24"/>
          <w:szCs w:val="24"/>
          <w:vertAlign w:val="subscript"/>
        </w:rPr>
        <w:t>∑</w:t>
      </w:r>
      <w:r w:rsidRPr="00BC74A8">
        <w:rPr>
          <w:rFonts w:ascii="Verdana" w:eastAsia="Times New Roman" w:hAnsi="Verdana" w:cs="Times New Roman"/>
          <w:color w:val="292D24"/>
          <w:sz w:val="24"/>
          <w:szCs w:val="24"/>
        </w:rPr>
        <w:t>(x,y) = ∑</w:t>
      </w:r>
      <w:r w:rsidRPr="00BC74A8">
        <w:rPr>
          <w:rFonts w:ascii="Verdana" w:eastAsia="Times New Roman" w:hAnsi="Verdana" w:cs="Times New Roman"/>
          <w:color w:val="292D24"/>
          <w:sz w:val="24"/>
          <w:szCs w:val="24"/>
          <w:vertAlign w:val="subscript"/>
        </w:rPr>
        <w:t>i,j</w:t>
      </w:r>
      <w:r w:rsidRPr="00BC74A8">
        <w:rPr>
          <w:rFonts w:ascii="Verdana" w:eastAsia="Times New Roman" w:hAnsi="Verdana" w:cs="Times New Roman"/>
          <w:color w:val="292D24"/>
          <w:sz w:val="24"/>
          <w:szCs w:val="24"/>
        </w:rPr>
        <w:t>λ</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E</w:t>
      </w:r>
      <w:r w:rsidRPr="00BC74A8">
        <w:rPr>
          <w:rFonts w:ascii="Verdana" w:eastAsia="Times New Roman" w:hAnsi="Verdana" w:cs="Times New Roman"/>
          <w:color w:val="292D24"/>
          <w:sz w:val="24"/>
          <w:szCs w:val="24"/>
          <w:vertAlign w:val="subscript"/>
        </w:rPr>
        <w:t>ij</w:t>
      </w:r>
      <w:r w:rsidRPr="00BC74A8">
        <w:rPr>
          <w:rFonts w:ascii="Verdana" w:eastAsia="Times New Roman" w:hAnsi="Verdana" w:cs="Times New Roman"/>
          <w:color w:val="292D24"/>
          <w:sz w:val="24"/>
          <w:szCs w:val="24"/>
        </w:rPr>
        <w:t>(x,y)P</w:t>
      </w:r>
      <w:r w:rsidRPr="00BC74A8">
        <w:rPr>
          <w:rFonts w:ascii="Verdana" w:eastAsia="Times New Roman" w:hAnsi="Verdana" w:cs="Times New Roman"/>
          <w:color w:val="292D24"/>
          <w:sz w:val="24"/>
          <w:szCs w:val="24"/>
          <w:vertAlign w:val="subscript"/>
        </w:rPr>
        <w:t>j</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где λ</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 частота реализации i-го сценария;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E</w:t>
      </w:r>
      <w:r w:rsidRPr="00BC74A8">
        <w:rPr>
          <w:rFonts w:ascii="Verdana" w:eastAsia="Times New Roman" w:hAnsi="Verdana" w:cs="Times New Roman"/>
          <w:color w:val="292D24"/>
          <w:sz w:val="24"/>
          <w:szCs w:val="24"/>
          <w:vertAlign w:val="subscript"/>
        </w:rPr>
        <w:t>ij</w:t>
      </w:r>
      <w:r w:rsidRPr="00BC74A8">
        <w:rPr>
          <w:rFonts w:ascii="Verdana" w:eastAsia="Times New Roman" w:hAnsi="Verdana" w:cs="Times New Roman"/>
          <w:color w:val="292D24"/>
          <w:sz w:val="24"/>
          <w:szCs w:val="24"/>
        </w:rPr>
        <w:t>(x,y) – вероятность реализации j-го механизма в точке (x,y) для i-го сценария;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P</w:t>
      </w:r>
      <w:r w:rsidRPr="00BC74A8">
        <w:rPr>
          <w:rFonts w:ascii="Verdana" w:eastAsia="Times New Roman" w:hAnsi="Verdana" w:cs="Times New Roman"/>
          <w:color w:val="292D24"/>
          <w:sz w:val="24"/>
          <w:szCs w:val="24"/>
          <w:vertAlign w:val="subscript"/>
        </w:rPr>
        <w:t>j</w:t>
      </w:r>
      <w:r w:rsidRPr="00BC74A8">
        <w:rPr>
          <w:rFonts w:ascii="Verdana" w:eastAsia="Times New Roman" w:hAnsi="Verdana" w:cs="Times New Roman"/>
          <w:color w:val="292D24"/>
          <w:sz w:val="24"/>
          <w:szCs w:val="24"/>
        </w:rPr>
        <w:t> – вероятность поражения при реализации j-го механизма воздействия.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Через индивидуальный риск может быть выражен коллективный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R</w:t>
      </w:r>
      <w:r w:rsidRPr="00BC74A8">
        <w:rPr>
          <w:rFonts w:ascii="Verdana" w:eastAsia="Times New Roman" w:hAnsi="Verdana" w:cs="Times New Roman"/>
          <w:color w:val="292D24"/>
          <w:sz w:val="24"/>
          <w:szCs w:val="24"/>
          <w:vertAlign w:val="subscript"/>
        </w:rPr>
        <w:t>кол</w:t>
      </w:r>
      <w:r w:rsidRPr="00BC74A8">
        <w:rPr>
          <w:rFonts w:ascii="Verdana" w:eastAsia="Times New Roman" w:hAnsi="Verdana" w:cs="Times New Roman"/>
          <w:color w:val="292D24"/>
          <w:sz w:val="24"/>
          <w:szCs w:val="24"/>
        </w:rPr>
        <w:t> = R</w:t>
      </w:r>
      <w:r w:rsidRPr="00BC74A8">
        <w:rPr>
          <w:rFonts w:ascii="Verdana" w:eastAsia="Times New Roman" w:hAnsi="Verdana" w:cs="Times New Roman"/>
          <w:color w:val="292D24"/>
          <w:sz w:val="24"/>
          <w:szCs w:val="24"/>
          <w:vertAlign w:val="subscript"/>
        </w:rPr>
        <w:t>∑</w:t>
      </w:r>
      <w:r w:rsidRPr="00BC74A8">
        <w:rPr>
          <w:rFonts w:ascii="Verdana" w:eastAsia="Times New Roman" w:hAnsi="Verdana" w:cs="Times New Roman"/>
          <w:color w:val="292D24"/>
          <w:sz w:val="24"/>
          <w:szCs w:val="24"/>
        </w:rPr>
        <w:t>(x,y)N(x,y)dxdy,</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где N(x,y) – плотность распределения населения и/или персонала по поверхности, прилегающей к опасному объекту.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Вероятность реализации события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за рассматриваемый период времени t может быть связана с частотой реализации этого события λ</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(при выполнении условия λ</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·t ≤ 0,01) достаточно просто: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 λ</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Коллективный риск поэтому, по сути, является математическим ожиданием дискретной случайной величины людских потерь N и может быть рассчитан как: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R</w:t>
      </w:r>
      <w:r w:rsidRPr="00BC74A8">
        <w:rPr>
          <w:rFonts w:ascii="Verdana" w:eastAsia="Times New Roman" w:hAnsi="Verdana" w:cs="Times New Roman"/>
          <w:color w:val="292D24"/>
          <w:sz w:val="24"/>
          <w:szCs w:val="24"/>
          <w:vertAlign w:val="subscript"/>
        </w:rPr>
        <w:t>кол</w:t>
      </w:r>
      <w:r w:rsidRPr="00BC74A8">
        <w:rPr>
          <w:rFonts w:ascii="Verdana" w:eastAsia="Times New Roman" w:hAnsi="Verdana" w:cs="Times New Roman"/>
          <w:color w:val="292D24"/>
          <w:sz w:val="24"/>
          <w:szCs w:val="24"/>
        </w:rPr>
        <w:t> = n</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где n</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 значение величины людских потерь при реализации i-го сценария аварийной ситуации из k возможных, который может осуществляться с вероятностью равной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аналогии с коллективным риском определяется материальный риск (математическое ожидание дискретной случайной величины материального ущерба G), который рассчитывается как: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R</w:t>
      </w:r>
      <w:r w:rsidRPr="00BC74A8">
        <w:rPr>
          <w:rFonts w:ascii="Verdana" w:eastAsia="Times New Roman" w:hAnsi="Verdana" w:cs="Times New Roman"/>
          <w:color w:val="292D24"/>
          <w:sz w:val="24"/>
          <w:szCs w:val="24"/>
          <w:vertAlign w:val="subscript"/>
        </w:rPr>
        <w:t>мат</w:t>
      </w:r>
      <w:r w:rsidRPr="00BC74A8">
        <w:rPr>
          <w:rFonts w:ascii="Verdana" w:eastAsia="Times New Roman" w:hAnsi="Verdana" w:cs="Times New Roman"/>
          <w:color w:val="292D24"/>
          <w:sz w:val="24"/>
          <w:szCs w:val="24"/>
        </w:rPr>
        <w:t> = g</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где g</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 значение стоимостной оценки материального ущерба при реализации   i-го сценария аварийной ситуации из k возможных, который может осуществляться с вероятностью равной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Для любой случайной величины Y (будь то дискретная случайная величина людских потерь N или дискретная случайная величина материального ущерба G) универсальной характеристикой является её функция распределения F(y), равная вероятности Р того, что случайная величина Y примет значение меньше 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F(y) = Р(Y &lt; 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практике расчета показателей риска обычно используют дополнительную функцию распределения случайной величины, равную вероятности Р того, что случайная величина Y примет значение не меньше 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 = 1 – Р(Y &lt; у) = Р(Y ≥ 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которая может быть выражена через значения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и у</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следующим образом: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где   p</w:t>
      </w:r>
      <w:r w:rsidRPr="00BC74A8">
        <w:rPr>
          <w:rFonts w:ascii="Verdana" w:eastAsia="Times New Roman" w:hAnsi="Verdana" w:cs="Times New Roman"/>
          <w:color w:val="292D24"/>
          <w:sz w:val="24"/>
          <w:szCs w:val="24"/>
          <w:vertAlign w:val="subscript"/>
        </w:rPr>
        <w:t>о</w:t>
      </w:r>
      <w:r w:rsidRPr="00BC74A8">
        <w:rPr>
          <w:rFonts w:ascii="Verdana" w:eastAsia="Times New Roman" w:hAnsi="Verdana" w:cs="Times New Roman"/>
          <w:color w:val="292D24"/>
          <w:sz w:val="24"/>
          <w:szCs w:val="24"/>
        </w:rPr>
        <w:t> = 1 – p</w:t>
      </w:r>
      <w:r w:rsidRPr="00BC74A8">
        <w:rPr>
          <w:rFonts w:ascii="Verdana" w:eastAsia="Times New Roman" w:hAnsi="Verdana" w:cs="Times New Roman"/>
          <w:color w:val="292D24"/>
          <w:sz w:val="24"/>
          <w:szCs w:val="24"/>
          <w:vertAlign w:val="subscript"/>
        </w:rPr>
        <w:t>i</w:t>
      </w:r>
      <w:r w:rsidRPr="00BC74A8">
        <w:rPr>
          <w:rFonts w:ascii="Verdana" w:eastAsia="Times New Roman" w:hAnsi="Verdana" w:cs="Times New Roman"/>
          <w:color w:val="292D24"/>
          <w:sz w:val="24"/>
          <w:szCs w:val="24"/>
        </w:rPr>
        <w:t> есть вероятность безаварийной эксплуатации.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Зависимость между вероятностью реализации (у) и величиной значения случайной величины Y строится в виде F/Y-диаграммы. Как показатели риска F/N- и F/G- диаграммы называются кривыми социального или экономического риска, соответственно.</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Определение коллективного и индивидуального риска.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Коллективный риск - ожидаемое количество погибших людей (персонала и населения) в результате возможных аварий (чрезвычайных ситуаций) за определенное время (год), чел./год рассчитывается как:</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р</w:t>
      </w:r>
      <w:r w:rsidRPr="00BC74A8">
        <w:rPr>
          <w:rFonts w:ascii="Times New Roman" w:eastAsia="Times New Roman" w:hAnsi="Times New Roman" w:cs="Times New Roman"/>
          <w:color w:val="292D24"/>
          <w:sz w:val="24"/>
          <w:szCs w:val="24"/>
        </w:rPr>
        <w:t xml:space="preserve">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 К</w:t>
      </w:r>
      <w:r w:rsidRPr="00BC74A8">
        <w:rPr>
          <w:rFonts w:ascii="Times New Roman" w:eastAsia="Times New Roman" w:hAnsi="Times New Roman" w:cs="Times New Roman"/>
          <w:color w:val="292D24"/>
          <w:sz w:val="24"/>
          <w:szCs w:val="24"/>
          <w:vertAlign w:val="subscript"/>
        </w:rPr>
        <w:t>р(постр)</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Где: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 коллективный риск гибели среди персонала и населения;</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р(постр)</w:t>
      </w:r>
      <w:r w:rsidRPr="00BC74A8">
        <w:rPr>
          <w:rFonts w:ascii="Times New Roman" w:eastAsia="Times New Roman" w:hAnsi="Times New Roman" w:cs="Times New Roman"/>
          <w:color w:val="292D24"/>
          <w:sz w:val="24"/>
          <w:szCs w:val="24"/>
        </w:rPr>
        <w:t xml:space="preserve"> – коллективный риск травмирования среди персонала и населения;</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 xml:space="preserve">р(пог) </w:t>
      </w:r>
      <w:r w:rsidRPr="00BC74A8">
        <w:rPr>
          <w:rFonts w:ascii="Times New Roman" w:eastAsia="Times New Roman" w:hAnsi="Times New Roman" w:cs="Times New Roman"/>
          <w:color w:val="292D24"/>
          <w:sz w:val="24"/>
          <w:szCs w:val="24"/>
        </w:rPr>
        <w:t>=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 К</w:t>
      </w:r>
      <w:r w:rsidRPr="00BC74A8">
        <w:rPr>
          <w:rFonts w:ascii="Times New Roman" w:eastAsia="Times New Roman" w:hAnsi="Times New Roman" w:cs="Times New Roman"/>
          <w:color w:val="292D24"/>
          <w:sz w:val="24"/>
          <w:szCs w:val="24"/>
          <w:vertAlign w:val="subscript"/>
        </w:rPr>
        <w:t xml:space="preserve">р(пог) </w:t>
      </w:r>
      <w:r w:rsidRPr="00BC74A8">
        <w:rPr>
          <w:rFonts w:ascii="Times New Roman" w:eastAsia="Times New Roman" w:hAnsi="Times New Roman" w:cs="Times New Roman"/>
          <w:color w:val="292D24"/>
          <w:sz w:val="24"/>
          <w:szCs w:val="24"/>
        </w:rPr>
        <w:t>население;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р(постр )</w:t>
      </w:r>
      <w:r w:rsidRPr="00BC74A8">
        <w:rPr>
          <w:rFonts w:ascii="Times New Roman" w:eastAsia="Times New Roman" w:hAnsi="Times New Roman" w:cs="Times New Roman"/>
          <w:color w:val="292D24"/>
          <w:sz w:val="24"/>
          <w:szCs w:val="24"/>
        </w:rPr>
        <w:t>= К</w:t>
      </w:r>
      <w:r w:rsidRPr="00BC74A8">
        <w:rPr>
          <w:rFonts w:ascii="Times New Roman" w:eastAsia="Times New Roman" w:hAnsi="Times New Roman" w:cs="Times New Roman"/>
          <w:color w:val="292D24"/>
          <w:sz w:val="24"/>
          <w:szCs w:val="24"/>
          <w:vertAlign w:val="subscript"/>
        </w:rPr>
        <w:t>р(постр)</w:t>
      </w:r>
      <w:r w:rsidRPr="00BC74A8">
        <w:rPr>
          <w:rFonts w:ascii="Times New Roman" w:eastAsia="Times New Roman" w:hAnsi="Times New Roman" w:cs="Times New Roman"/>
          <w:color w:val="292D24"/>
          <w:sz w:val="24"/>
          <w:szCs w:val="24"/>
        </w:rPr>
        <w:t xml:space="preserve"> персонал + К</w:t>
      </w:r>
      <w:r w:rsidRPr="00BC74A8">
        <w:rPr>
          <w:rFonts w:ascii="Times New Roman" w:eastAsia="Times New Roman" w:hAnsi="Times New Roman" w:cs="Times New Roman"/>
          <w:color w:val="292D24"/>
          <w:sz w:val="24"/>
          <w:szCs w:val="24"/>
          <w:vertAlign w:val="subscript"/>
        </w:rPr>
        <w:t xml:space="preserve">р(постр) </w:t>
      </w:r>
      <w:r w:rsidRPr="00BC74A8">
        <w:rPr>
          <w:rFonts w:ascii="Times New Roman" w:eastAsia="Times New Roman" w:hAnsi="Times New Roman" w:cs="Times New Roman"/>
          <w:color w:val="292D24"/>
          <w:sz w:val="24"/>
          <w:szCs w:val="24"/>
        </w:rPr>
        <w:t>население.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Коллективный риск определяется путём перемножения частоты реализации сценария (ЧРС) на количество погибших (пострадавших) при этом сценарии N</w:t>
      </w:r>
      <w:r w:rsidRPr="00BC74A8">
        <w:rPr>
          <w:rFonts w:ascii="Times New Roman" w:eastAsia="Times New Roman" w:hAnsi="Times New Roman" w:cs="Times New Roman"/>
          <w:color w:val="292D24"/>
          <w:sz w:val="24"/>
          <w:szCs w:val="24"/>
          <w:vertAlign w:val="subscript"/>
        </w:rPr>
        <w:t xml:space="preserve">пог. </w:t>
      </w:r>
      <w:r w:rsidRPr="00BC74A8">
        <w:rPr>
          <w:rFonts w:ascii="Times New Roman" w:eastAsia="Times New Roman" w:hAnsi="Times New Roman" w:cs="Times New Roman"/>
          <w:color w:val="292D24"/>
          <w:sz w:val="24"/>
          <w:szCs w:val="24"/>
        </w:rPr>
        <w:t>(N</w:t>
      </w:r>
      <w:r w:rsidRPr="00BC74A8">
        <w:rPr>
          <w:rFonts w:ascii="Times New Roman" w:eastAsia="Times New Roman" w:hAnsi="Times New Roman" w:cs="Times New Roman"/>
          <w:color w:val="292D24"/>
          <w:sz w:val="24"/>
          <w:szCs w:val="24"/>
          <w:vertAlign w:val="subscript"/>
        </w:rPr>
        <w:t>постр</w:t>
      </w:r>
      <w:r w:rsidRPr="00BC74A8">
        <w:rPr>
          <w:rFonts w:ascii="Times New Roman" w:eastAsia="Times New Roman" w:hAnsi="Times New Roman" w:cs="Times New Roman"/>
          <w:color w:val="292D24"/>
          <w:sz w:val="24"/>
          <w:szCs w:val="24"/>
        </w:rPr>
        <w:t>.). Расчёт производится по каждой аварийной ситуации и каждому сценарию:</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color w:val="292D24"/>
          <w:sz w:val="24"/>
          <w:szCs w:val="24"/>
        </w:rPr>
        <w:t>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А1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А2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А3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А4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А5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А6 + 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Аn, . где: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К</w:t>
      </w:r>
      <w:r w:rsidRPr="00BC74A8">
        <w:rPr>
          <w:rFonts w:ascii="Times New Roman" w:eastAsia="Times New Roman" w:hAnsi="Times New Roman" w:cs="Times New Roman"/>
          <w:color w:val="292D24"/>
          <w:sz w:val="24"/>
          <w:szCs w:val="24"/>
          <w:vertAlign w:val="subscript"/>
        </w:rPr>
        <w:t>р(пог)</w:t>
      </w:r>
      <w:r w:rsidRPr="00BC74A8">
        <w:rPr>
          <w:rFonts w:ascii="Times New Roman" w:eastAsia="Times New Roman" w:hAnsi="Times New Roman" w:cs="Times New Roman"/>
          <w:color w:val="292D24"/>
          <w:sz w:val="24"/>
          <w:szCs w:val="24"/>
        </w:rPr>
        <w:t xml:space="preserve"> персонал А1 = ЧРС1х N</w:t>
      </w:r>
      <w:r w:rsidRPr="00BC74A8">
        <w:rPr>
          <w:rFonts w:ascii="Times New Roman" w:eastAsia="Times New Roman" w:hAnsi="Times New Roman" w:cs="Times New Roman"/>
          <w:color w:val="292D24"/>
          <w:sz w:val="24"/>
          <w:szCs w:val="24"/>
          <w:vertAlign w:val="subscript"/>
        </w:rPr>
        <w:t>пог.</w:t>
      </w:r>
      <w:r w:rsidRPr="00BC74A8">
        <w:rPr>
          <w:rFonts w:ascii="Times New Roman" w:eastAsia="Times New Roman" w:hAnsi="Times New Roman" w:cs="Times New Roman"/>
          <w:color w:val="292D24"/>
          <w:sz w:val="24"/>
          <w:szCs w:val="24"/>
        </w:rPr>
        <w:t>С1 + ЧРС2х N</w:t>
      </w:r>
      <w:r w:rsidRPr="00BC74A8">
        <w:rPr>
          <w:rFonts w:ascii="Times New Roman" w:eastAsia="Times New Roman" w:hAnsi="Times New Roman" w:cs="Times New Roman"/>
          <w:color w:val="292D24"/>
          <w:sz w:val="24"/>
          <w:szCs w:val="24"/>
          <w:vertAlign w:val="subscript"/>
        </w:rPr>
        <w:t>пог.</w:t>
      </w:r>
      <w:r w:rsidRPr="00BC74A8">
        <w:rPr>
          <w:rFonts w:ascii="Times New Roman" w:eastAsia="Times New Roman" w:hAnsi="Times New Roman" w:cs="Times New Roman"/>
          <w:color w:val="292D24"/>
          <w:sz w:val="24"/>
          <w:szCs w:val="24"/>
        </w:rPr>
        <w:t>С2 + ЧРС3х N</w:t>
      </w:r>
      <w:r w:rsidRPr="00BC74A8">
        <w:rPr>
          <w:rFonts w:ascii="Times New Roman" w:eastAsia="Times New Roman" w:hAnsi="Times New Roman" w:cs="Times New Roman"/>
          <w:color w:val="292D24"/>
          <w:sz w:val="24"/>
          <w:szCs w:val="24"/>
          <w:vertAlign w:val="subscript"/>
        </w:rPr>
        <w:t>пог.</w:t>
      </w:r>
      <w:r w:rsidRPr="00BC74A8">
        <w:rPr>
          <w:rFonts w:ascii="Times New Roman" w:eastAsia="Times New Roman" w:hAnsi="Times New Roman" w:cs="Times New Roman"/>
          <w:color w:val="292D24"/>
          <w:sz w:val="24"/>
          <w:szCs w:val="24"/>
        </w:rPr>
        <w:t>С3 + ЧРС4х N</w:t>
      </w:r>
      <w:r w:rsidRPr="00BC74A8">
        <w:rPr>
          <w:rFonts w:ascii="Times New Roman" w:eastAsia="Times New Roman" w:hAnsi="Times New Roman" w:cs="Times New Roman"/>
          <w:color w:val="292D24"/>
          <w:sz w:val="24"/>
          <w:szCs w:val="24"/>
          <w:vertAlign w:val="subscript"/>
        </w:rPr>
        <w:t>пог.</w:t>
      </w:r>
      <w:r w:rsidRPr="00BC74A8">
        <w:rPr>
          <w:rFonts w:ascii="Times New Roman" w:eastAsia="Times New Roman" w:hAnsi="Times New Roman" w:cs="Times New Roman"/>
          <w:color w:val="292D24"/>
          <w:sz w:val="24"/>
          <w:szCs w:val="24"/>
        </w:rPr>
        <w:t>С4 + ЧРС5х N</w:t>
      </w:r>
      <w:r w:rsidRPr="00BC74A8">
        <w:rPr>
          <w:rFonts w:ascii="Times New Roman" w:eastAsia="Times New Roman" w:hAnsi="Times New Roman" w:cs="Times New Roman"/>
          <w:color w:val="292D24"/>
          <w:sz w:val="24"/>
          <w:szCs w:val="24"/>
          <w:vertAlign w:val="subscript"/>
        </w:rPr>
        <w:t>пог.</w:t>
      </w:r>
      <w:r w:rsidRPr="00BC74A8">
        <w:rPr>
          <w:rFonts w:ascii="Times New Roman" w:eastAsia="Times New Roman" w:hAnsi="Times New Roman" w:cs="Times New Roman"/>
          <w:color w:val="292D24"/>
          <w:sz w:val="24"/>
          <w:szCs w:val="24"/>
        </w:rPr>
        <w:t>С5</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Аналогично производится расчёт по расчётным показателям погибшим среди персонала в аварийных ситуациях А2 – Аn, населения, а также пострадавшим среди персонала и населения на основании данных, приведённых в таблице 3.</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Расчёт проведён с использованием укрупнённых показателей, без разделения на персонал объектов и население жилой зоны.</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При расчёте коллективного риска учитываются поправочные коэффициенты (К</w:t>
      </w:r>
      <w:r w:rsidRPr="00BC74A8">
        <w:rPr>
          <w:rFonts w:ascii="Times New Roman" w:eastAsia="Times New Roman" w:hAnsi="Times New Roman" w:cs="Times New Roman"/>
          <w:color w:val="292D24"/>
          <w:sz w:val="24"/>
          <w:szCs w:val="24"/>
          <w:vertAlign w:val="subscript"/>
        </w:rPr>
        <w:t>1</w:t>
      </w:r>
      <w:r w:rsidRPr="00BC74A8">
        <w:rPr>
          <w:rFonts w:ascii="Times New Roman" w:eastAsia="Times New Roman" w:hAnsi="Times New Roman" w:cs="Times New Roman"/>
          <w:color w:val="292D24"/>
          <w:sz w:val="24"/>
          <w:szCs w:val="24"/>
        </w:rPr>
        <w:t xml:space="preserve"> – количество объектов, К</w:t>
      </w:r>
      <w:r w:rsidRPr="00BC74A8">
        <w:rPr>
          <w:rFonts w:ascii="Times New Roman" w:eastAsia="Times New Roman" w:hAnsi="Times New Roman" w:cs="Times New Roman"/>
          <w:color w:val="292D24"/>
          <w:sz w:val="24"/>
          <w:szCs w:val="24"/>
          <w:vertAlign w:val="subscript"/>
        </w:rPr>
        <w:t xml:space="preserve">2 </w:t>
      </w:r>
      <w:r w:rsidRPr="00BC74A8">
        <w:rPr>
          <w:rFonts w:ascii="Times New Roman" w:eastAsia="Times New Roman" w:hAnsi="Times New Roman" w:cs="Times New Roman"/>
          <w:color w:val="292D24"/>
          <w:sz w:val="24"/>
          <w:szCs w:val="24"/>
        </w:rPr>
        <w:t>– протяжённость технологических сетей, К</w:t>
      </w:r>
      <w:r w:rsidRPr="00BC74A8">
        <w:rPr>
          <w:rFonts w:ascii="Times New Roman" w:eastAsia="Times New Roman" w:hAnsi="Times New Roman" w:cs="Times New Roman"/>
          <w:color w:val="292D24"/>
          <w:sz w:val="24"/>
          <w:szCs w:val="24"/>
          <w:vertAlign w:val="subscript"/>
        </w:rPr>
        <w:t>3</w:t>
      </w:r>
      <w:r w:rsidRPr="00BC74A8">
        <w:rPr>
          <w:rFonts w:ascii="Times New Roman" w:eastAsia="Times New Roman" w:hAnsi="Times New Roman" w:cs="Times New Roman"/>
          <w:color w:val="292D24"/>
          <w:sz w:val="24"/>
          <w:szCs w:val="24"/>
        </w:rPr>
        <w:t xml:space="preserve"> – периодичность доставки опасных грузов, К</w:t>
      </w:r>
      <w:r w:rsidRPr="00BC74A8">
        <w:rPr>
          <w:rFonts w:ascii="Times New Roman" w:eastAsia="Times New Roman" w:hAnsi="Times New Roman" w:cs="Times New Roman"/>
          <w:color w:val="292D24"/>
          <w:sz w:val="24"/>
          <w:szCs w:val="24"/>
          <w:vertAlign w:val="subscript"/>
        </w:rPr>
        <w:t>4</w:t>
      </w:r>
      <w:r w:rsidRPr="00BC74A8">
        <w:rPr>
          <w:rFonts w:ascii="Times New Roman" w:eastAsia="Times New Roman" w:hAnsi="Times New Roman" w:cs="Times New Roman"/>
          <w:color w:val="292D24"/>
          <w:sz w:val="24"/>
          <w:szCs w:val="24"/>
        </w:rPr>
        <w:t xml:space="preserve"> время пребывания опасных грузов на объекте).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lastRenderedPageBreak/>
        <w:t>Сводные данные по расчётным показателям погибших и пострадавших среди населения при возникновении ЧС техногенного характера на территорииМО «Корочанский сельсовет».</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Таблица.</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826"/>
        <w:gridCol w:w="1947"/>
        <w:gridCol w:w="1683"/>
        <w:gridCol w:w="2096"/>
      </w:tblGrid>
      <w:tr w:rsidR="00BC74A8" w:rsidRPr="00BC74A8" w:rsidTr="00BC74A8">
        <w:tc>
          <w:tcPr>
            <w:tcW w:w="4077"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Аварийные</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сценарии</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(наиболее опасные)</w:t>
            </w:r>
          </w:p>
        </w:tc>
        <w:tc>
          <w:tcPr>
            <w:tcW w:w="5812"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Параметры</w:t>
            </w:r>
          </w:p>
        </w:tc>
      </w:tr>
      <w:tr w:rsidR="00BC74A8" w:rsidRPr="00BC74A8" w:rsidTr="00BC74A8">
        <w:trPr>
          <w:trHeight w:val="562"/>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Вероятность</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События</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Количество погибших</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Количество</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rPr>
              <w:t>пострадавших</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на Курской АЭС</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1*10</w:t>
            </w:r>
            <w:r w:rsidRPr="00BC74A8">
              <w:rPr>
                <w:rFonts w:ascii="Times New Roman" w:eastAsia="Times New Roman" w:hAnsi="Times New Roman" w:cs="Times New Roman"/>
                <w:color w:val="292D24"/>
                <w:sz w:val="20"/>
                <w:szCs w:val="20"/>
                <w:vertAlign w:val="superscript"/>
              </w:rPr>
              <w:t>-5</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1227</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при перевозке АХОВ (по автодорогам,   прилегающим к проектируемой зоне)</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2,4*10</w:t>
            </w:r>
            <w:r w:rsidRPr="00BC74A8">
              <w:rPr>
                <w:rFonts w:ascii="Times New Roman" w:eastAsia="Times New Roman" w:hAnsi="Times New Roman" w:cs="Times New Roman"/>
                <w:color w:val="292D24"/>
                <w:sz w:val="20"/>
                <w:szCs w:val="20"/>
                <w:vertAlign w:val="superscript"/>
              </w:rPr>
              <w:t>-7</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при перевозке ГСМ (по автодорогам, на проектируемой зоне)</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2,4*10</w:t>
            </w:r>
            <w:r w:rsidRPr="00BC74A8">
              <w:rPr>
                <w:rFonts w:ascii="Times New Roman" w:eastAsia="Times New Roman" w:hAnsi="Times New Roman" w:cs="Times New Roman"/>
                <w:color w:val="292D24"/>
                <w:sz w:val="20"/>
                <w:szCs w:val="20"/>
                <w:vertAlign w:val="superscript"/>
              </w:rPr>
              <w:t>-7</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при перевозке СУГ (по автодорогам, на проектируемой зоне)</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2,4*10</w:t>
            </w:r>
            <w:r w:rsidRPr="00BC74A8">
              <w:rPr>
                <w:rFonts w:ascii="Times New Roman" w:eastAsia="Times New Roman" w:hAnsi="Times New Roman" w:cs="Times New Roman"/>
                <w:color w:val="292D24"/>
                <w:sz w:val="20"/>
                <w:szCs w:val="20"/>
                <w:vertAlign w:val="superscript"/>
              </w:rPr>
              <w:t>-7</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на сети газопровода диаметром 0,1 м</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5*10</w:t>
            </w:r>
            <w:r w:rsidRPr="00BC74A8">
              <w:rPr>
                <w:rFonts w:ascii="Times New Roman" w:eastAsia="Times New Roman" w:hAnsi="Times New Roman" w:cs="Times New Roman"/>
                <w:color w:val="292D24"/>
                <w:sz w:val="20"/>
                <w:szCs w:val="20"/>
                <w:vertAlign w:val="superscript"/>
              </w:rPr>
              <w:t xml:space="preserve">-3 </w:t>
            </w:r>
            <w:r w:rsidRPr="00BC74A8">
              <w:rPr>
                <w:rFonts w:ascii="Times New Roman" w:eastAsia="Times New Roman" w:hAnsi="Times New Roman" w:cs="Times New Roman"/>
                <w:color w:val="292D24"/>
                <w:sz w:val="20"/>
                <w:szCs w:val="20"/>
              </w:rPr>
              <w:t>/на 1 км</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на АГРС</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(ГРП, ГРПШ))</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1*10</w:t>
            </w:r>
            <w:r w:rsidRPr="00BC74A8">
              <w:rPr>
                <w:rFonts w:ascii="Times New Roman" w:eastAsia="Times New Roman" w:hAnsi="Times New Roman" w:cs="Times New Roman"/>
                <w:color w:val="292D24"/>
                <w:sz w:val="20"/>
                <w:szCs w:val="20"/>
                <w:vertAlign w:val="superscript"/>
              </w:rPr>
              <w:t>-5</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Авария на газовой котельной № 1</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1*10</w:t>
            </w:r>
            <w:r w:rsidRPr="00BC74A8">
              <w:rPr>
                <w:rFonts w:ascii="Times New Roman" w:eastAsia="Times New Roman" w:hAnsi="Times New Roman" w:cs="Times New Roman"/>
                <w:color w:val="292D24"/>
                <w:sz w:val="20"/>
                <w:szCs w:val="20"/>
                <w:vertAlign w:val="superscript"/>
              </w:rPr>
              <w:t>-5</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w:t>
            </w:r>
          </w:p>
        </w:tc>
      </w:tr>
      <w:tr w:rsidR="00BC74A8" w:rsidRPr="00BC74A8" w:rsidTr="00BC74A8">
        <w:tc>
          <w:tcPr>
            <w:tcW w:w="407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Пожар в 1-2-этажном здании</w:t>
            </w:r>
          </w:p>
        </w:tc>
        <w:tc>
          <w:tcPr>
            <w:tcW w:w="198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5" w:lineRule="atLeast"/>
              <w:jc w:val="center"/>
              <w:rPr>
                <w:rFonts w:ascii="Courier New" w:eastAsia="Times New Roman" w:hAnsi="Courier New" w:cs="Courier New"/>
                <w:color w:val="292D24"/>
                <w:sz w:val="20"/>
                <w:szCs w:val="20"/>
              </w:rPr>
            </w:pPr>
            <w:r w:rsidRPr="00BC74A8">
              <w:rPr>
                <w:rFonts w:ascii="Times New Roman" w:eastAsia="Times New Roman" w:hAnsi="Times New Roman" w:cs="Times New Roman"/>
                <w:color w:val="292D24"/>
                <w:sz w:val="20"/>
                <w:szCs w:val="20"/>
              </w:rPr>
              <w:t>1,5* 10</w:t>
            </w:r>
            <w:r w:rsidRPr="00BC74A8">
              <w:rPr>
                <w:rFonts w:ascii="Times New Roman" w:eastAsia="Times New Roman" w:hAnsi="Times New Roman" w:cs="Times New Roman"/>
                <w:color w:val="292D24"/>
                <w:sz w:val="20"/>
                <w:szCs w:val="20"/>
                <w:vertAlign w:val="superscript"/>
              </w:rPr>
              <w:t>-4</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21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r>
    </w:tbl>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Courier New" w:eastAsia="Times New Roman" w:hAnsi="Courier New" w:cs="Courier New"/>
          <w:color w:val="292D24"/>
          <w:sz w:val="24"/>
          <w:szCs w:val="24"/>
        </w:rPr>
      </w:pPr>
      <w:r w:rsidRPr="00BC74A8">
        <w:rPr>
          <w:rFonts w:ascii="Courier New" w:eastAsia="Times New Roman" w:hAnsi="Courier New" w:cs="Courier New"/>
          <w:color w:val="292D24"/>
          <w:sz w:val="24"/>
          <w:szCs w:val="24"/>
        </w:rPr>
        <w:t> </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Выводы: </w:t>
      </w:r>
      <w:r w:rsidRPr="00BC74A8">
        <w:rPr>
          <w:rFonts w:ascii="Verdana" w:eastAsia="Times New Roman" w:hAnsi="Verdana" w:cs="Times New Roman"/>
          <w:color w:val="292D24"/>
          <w:sz w:val="24"/>
          <w:szCs w:val="24"/>
        </w:rPr>
        <w:t>Проведённый анализ показателей риска на проектируемой территории свидетельствуют о том, территории населённых пунктов МО «Корочанский сельсовет» расположены в зоне условно приемлемого риска (по вероятным потерям в случае возникновения источников ЧС техногенного характера на транспортных магистралях, объектах газотранспортного комплекса.)</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Уязвимость территории сельсовета к источникам природных, техногенных и биолого-социальных ЧС оценивается как средняя по Курской области.</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потенциально опасных объектах, пожары в зданиях и сооружениях), природного (опасные геологические процессы, опасные метеорологические и гидрологические явления и процессы, природные пожары) и биолого-социального (болезни животных, людей, растений) характера.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Наибольшая тяжесть последствий (материальный и социальный ущерб) на территории сельсовета будет нанесён в случае радиационной аварии на Курской АЭС, при авариях с разливом АХОВ на автомобильном транспорте.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Наибольшее количество пострадавших (по критерию нарушения условий жизнедеятельности) прогнозируется при авариях на объектах жизнеобеспечения.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Границы территории сельсовета, входящей в зону условно приемлемого риска по вероятным потерям в случае возникновения источников ЧС техногенного характера, нанесены на</w:t>
      </w:r>
      <w:r w:rsidRPr="00BC74A8">
        <w:rPr>
          <w:rFonts w:ascii="Verdana" w:eastAsia="Times New Roman" w:hAnsi="Verdana" w:cs="Times New Roman"/>
          <w:i/>
          <w:iCs/>
          <w:color w:val="292D24"/>
          <w:sz w:val="24"/>
          <w:szCs w:val="24"/>
        </w:rPr>
        <w:t> </w:t>
      </w:r>
      <w:r w:rsidRPr="00BC74A8">
        <w:rPr>
          <w:rFonts w:ascii="Verdana" w:eastAsia="Times New Roman" w:hAnsi="Verdana" w:cs="Times New Roman"/>
          <w:color w:val="292D24"/>
          <w:sz w:val="24"/>
          <w:szCs w:val="24"/>
        </w:rPr>
        <w:t>Карту территорий, подверженных риску возникновения чрезвычайных ситуаций природного и техногенного характера.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 ХАРАКТЕРИСТИКА ФАКТОРОВ РИСКА ЧС ТЕХНОГЕННОГО ХАРАКТЕРА И ВОЗДЕЙСТВИЯ ИХ ПОСЛЕДСТВИЙ НА ТЕРРИТОРИЮ МО «КОРОЧАНСКИЙ СЕЛЬСОВЕТ».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4.1. Перечень возможных источников чрезвычайных ситуаций техногенного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4.1.1. При авариях на потенциально опасных объектах, в том числе авариях на транспорте.</w:t>
      </w:r>
    </w:p>
    <w:p w:rsidR="00BC74A8" w:rsidRPr="00BC74A8" w:rsidRDefault="00BC74A8" w:rsidP="00BC74A8">
      <w:pPr>
        <w:shd w:val="clear" w:color="auto" w:fill="F8FAFB"/>
        <w:spacing w:after="0"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возникновению наиболее масштабных ЧС на территории сельсовета могут привести авария на Курской АЭС, аварии (технические инциденты) на линиях электро-, газоснабжения, водопроводных сетях, аварии на взрывопожароопасных объектах, аварийные ситуации на железнодорожной и автомобильной магистралях, химически опасных объектах с выбросом АХОВ и ВПОВ.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u w:val="single"/>
        </w:rPr>
        <w:t>I. Аварии на Курской АЭС.</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АЭС эксплуатируются четыре энергоблока с канальными реакторами РБМК-1000 (заканчивается строительство 5-го блока). Каждый энергоблок включает в себя следующее оборудование:</w:t>
      </w:r>
    </w:p>
    <w:p w:rsidR="00BC74A8" w:rsidRPr="00BC74A8" w:rsidRDefault="00BC74A8" w:rsidP="00BC74A8">
      <w:pPr>
        <w:shd w:val="clear" w:color="auto" w:fill="FFFFFF"/>
        <w:spacing w:before="5"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уран-графитовый реактор большой мощности канального типа, кипящий со вспомогательными системами;</w:t>
      </w:r>
    </w:p>
    <w:p w:rsidR="00BC74A8" w:rsidRPr="00BC74A8" w:rsidRDefault="00BC74A8" w:rsidP="00BC74A8">
      <w:pPr>
        <w:shd w:val="clear" w:color="auto" w:fill="FFFFFF"/>
        <w:spacing w:before="5"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две турбины К-500-65/3000;</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два генератора мощностью 500 МВт каждый.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rsidR="00BC74A8" w:rsidRPr="00BC74A8" w:rsidRDefault="00BC74A8" w:rsidP="00BC74A8">
      <w:pPr>
        <w:shd w:val="clear" w:color="auto" w:fill="F8FAFB"/>
        <w:spacing w:after="0" w:line="240" w:lineRule="auto"/>
        <w:ind w:right="45"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Самые тяжелые аварии связаны с нарушением критичности и самопроизвольным разгоном реактора (запроектная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Источниками радиоактивного загрязнения местности являются радиоактивное облако (мгновенный объемный источник) с выбросом на высоту до 1,5 км и струя радиоактивных веществ с выбросом на высоту до 200 м. Базовая доля выброса продуктов деления для реакторов типа РБМК до 25% находится в облаке и до 75% - в струе.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w:t>
      </w:r>
      <w:r w:rsidRPr="00BC74A8">
        <w:rPr>
          <w:rFonts w:ascii="Verdana" w:eastAsia="Times New Roman" w:hAnsi="Verdana" w:cs="Times New Roman"/>
          <w:color w:val="292D24"/>
          <w:sz w:val="24"/>
          <w:szCs w:val="24"/>
          <w:vertAlign w:val="superscript"/>
        </w:rPr>
        <w:t>8</w:t>
      </w:r>
      <w:r w:rsidRPr="00BC74A8">
        <w:rPr>
          <w:rFonts w:ascii="Verdana" w:eastAsia="Times New Roman" w:hAnsi="Verdana" w:cs="Times New Roman"/>
          <w:color w:val="292D24"/>
          <w:sz w:val="24"/>
          <w:szCs w:val="24"/>
        </w:rPr>
        <w:t> Ки).</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Размеры прогнозируемых зон радиоактивного загрязнения местности при аварии реактора типа РБМК-1000.</w:t>
      </w:r>
    </w:p>
    <w:tbl>
      <w:tblPr>
        <w:tblW w:w="9975"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812"/>
        <w:gridCol w:w="567"/>
        <w:gridCol w:w="1865"/>
        <w:gridCol w:w="1865"/>
        <w:gridCol w:w="1866"/>
      </w:tblGrid>
      <w:tr w:rsidR="00BC74A8" w:rsidRPr="00BC74A8" w:rsidTr="00BC74A8">
        <w:tc>
          <w:tcPr>
            <w:tcW w:w="4375" w:type="dxa"/>
            <w:gridSpan w:val="2"/>
            <w:vMerge w:val="restart"/>
            <w:tcBorders>
              <w:top w:val="single" w:sz="8" w:space="0" w:color="auto"/>
              <w:left w:val="single" w:sz="8" w:space="0" w:color="auto"/>
              <w:bottom w:val="double" w:sz="4" w:space="0" w:color="auto"/>
              <w:right w:val="single" w:sz="8" w:space="0" w:color="auto"/>
            </w:tcBorders>
            <w:shd w:val="clear" w:color="auto" w:fill="E6E6E6"/>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Наименование зоны, индекс</w:t>
            </w:r>
          </w:p>
        </w:tc>
        <w:tc>
          <w:tcPr>
            <w:tcW w:w="5593" w:type="dxa"/>
            <w:gridSpan w:val="3"/>
            <w:tcBorders>
              <w:top w:val="single" w:sz="8" w:space="0" w:color="98A48E"/>
              <w:left w:val="nil"/>
              <w:bottom w:val="single" w:sz="8" w:space="0" w:color="98A48E"/>
              <w:right w:val="single" w:sz="8" w:space="0" w:color="98A48E"/>
            </w:tcBorders>
            <w:shd w:val="clear" w:color="auto" w:fill="E6E6E6"/>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Размеры зон заражения</w:t>
            </w:r>
          </w:p>
        </w:tc>
      </w:tr>
      <w:tr w:rsidR="00BC74A8" w:rsidRPr="00BC74A8" w:rsidTr="00BC74A8">
        <w:tc>
          <w:tcPr>
            <w:tcW w:w="0" w:type="auto"/>
            <w:gridSpan w:val="2"/>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1864" w:type="dxa"/>
            <w:tcBorders>
              <w:top w:val="nil"/>
              <w:left w:val="nil"/>
              <w:bottom w:val="double" w:sz="4" w:space="0" w:color="98A48E"/>
              <w:right w:val="single" w:sz="8" w:space="0" w:color="98A48E"/>
            </w:tcBorders>
            <w:shd w:val="clear" w:color="auto" w:fill="E6E6E6"/>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Длина, км</w:t>
            </w:r>
          </w:p>
        </w:tc>
        <w:tc>
          <w:tcPr>
            <w:tcW w:w="1864" w:type="dxa"/>
            <w:tcBorders>
              <w:top w:val="nil"/>
              <w:left w:val="nil"/>
              <w:bottom w:val="double" w:sz="4" w:space="0" w:color="98A48E"/>
              <w:right w:val="single" w:sz="8" w:space="0" w:color="98A48E"/>
            </w:tcBorders>
            <w:shd w:val="clear" w:color="auto" w:fill="E6E6E6"/>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Ширина, км</w:t>
            </w:r>
          </w:p>
        </w:tc>
        <w:tc>
          <w:tcPr>
            <w:tcW w:w="1865" w:type="dxa"/>
            <w:tcBorders>
              <w:top w:val="nil"/>
              <w:left w:val="nil"/>
              <w:bottom w:val="double" w:sz="4" w:space="0" w:color="98A48E"/>
              <w:right w:val="single" w:sz="8" w:space="0" w:color="98A48E"/>
            </w:tcBorders>
            <w:shd w:val="clear" w:color="auto" w:fill="E6E6E6"/>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Площадь, км</w:t>
            </w:r>
            <w:r w:rsidRPr="00BC74A8">
              <w:rPr>
                <w:rFonts w:ascii="Verdana" w:eastAsia="Times New Roman" w:hAnsi="Verdana" w:cs="Times New Roman"/>
                <w:color w:val="292D24"/>
                <w:vertAlign w:val="superscript"/>
              </w:rPr>
              <w:t>2</w:t>
            </w:r>
          </w:p>
        </w:tc>
      </w:tr>
      <w:tr w:rsidR="00BC74A8" w:rsidRPr="00BC74A8" w:rsidTr="00BC74A8">
        <w:tc>
          <w:tcPr>
            <w:tcW w:w="3808" w:type="dxa"/>
            <w:tcBorders>
              <w:top w:val="nil"/>
              <w:left w:val="single" w:sz="8" w:space="0" w:color="98A48E"/>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Радиационной опасности</w:t>
            </w:r>
          </w:p>
        </w:tc>
        <w:tc>
          <w:tcPr>
            <w:tcW w:w="567"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М</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270</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w:t>
            </w:r>
          </w:p>
        </w:tc>
        <w:tc>
          <w:tcPr>
            <w:tcW w:w="1865"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w:t>
            </w:r>
          </w:p>
        </w:tc>
      </w:tr>
      <w:tr w:rsidR="00BC74A8" w:rsidRPr="00BC74A8" w:rsidTr="00BC74A8">
        <w:tc>
          <w:tcPr>
            <w:tcW w:w="3808" w:type="dxa"/>
            <w:tcBorders>
              <w:top w:val="nil"/>
              <w:left w:val="single" w:sz="8" w:space="0" w:color="98A48E"/>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Умеренного загрязнения</w:t>
            </w:r>
          </w:p>
        </w:tc>
        <w:tc>
          <w:tcPr>
            <w:tcW w:w="567"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А</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за пределами 130</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w:t>
            </w:r>
          </w:p>
        </w:tc>
        <w:tc>
          <w:tcPr>
            <w:tcW w:w="1865"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w:t>
            </w:r>
          </w:p>
        </w:tc>
      </w:tr>
      <w:tr w:rsidR="00BC74A8" w:rsidRPr="00BC74A8" w:rsidTr="00BC74A8">
        <w:tc>
          <w:tcPr>
            <w:tcW w:w="3808" w:type="dxa"/>
            <w:tcBorders>
              <w:top w:val="nil"/>
              <w:left w:val="single" w:sz="8" w:space="0" w:color="98A48E"/>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Сильного загрязнения</w:t>
            </w:r>
          </w:p>
        </w:tc>
        <w:tc>
          <w:tcPr>
            <w:tcW w:w="567"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Б</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130</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6,25</w:t>
            </w:r>
          </w:p>
        </w:tc>
        <w:tc>
          <w:tcPr>
            <w:tcW w:w="1865"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53066</w:t>
            </w:r>
          </w:p>
        </w:tc>
      </w:tr>
      <w:tr w:rsidR="00BC74A8" w:rsidRPr="00BC74A8" w:rsidTr="00BC74A8">
        <w:tc>
          <w:tcPr>
            <w:tcW w:w="3808" w:type="dxa"/>
            <w:tcBorders>
              <w:top w:val="nil"/>
              <w:left w:val="single" w:sz="8" w:space="0" w:color="98A48E"/>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Опасного загрязнения</w:t>
            </w:r>
          </w:p>
        </w:tc>
        <w:tc>
          <w:tcPr>
            <w:tcW w:w="567"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30</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0,59</w:t>
            </w:r>
          </w:p>
        </w:tc>
        <w:tc>
          <w:tcPr>
            <w:tcW w:w="1865"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1123</w:t>
            </w:r>
          </w:p>
        </w:tc>
      </w:tr>
      <w:tr w:rsidR="00BC74A8" w:rsidRPr="00BC74A8" w:rsidTr="00BC74A8">
        <w:tc>
          <w:tcPr>
            <w:tcW w:w="3808" w:type="dxa"/>
            <w:tcBorders>
              <w:top w:val="nil"/>
              <w:left w:val="single" w:sz="8" w:space="0" w:color="98A48E"/>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 xml:space="preserve">Чрезвычайно опасного </w:t>
            </w:r>
            <w:r w:rsidRPr="00BC74A8">
              <w:rPr>
                <w:rFonts w:ascii="Verdana" w:eastAsia="Times New Roman" w:hAnsi="Verdana" w:cs="Times New Roman"/>
                <w:color w:val="292D24"/>
              </w:rPr>
              <w:lastRenderedPageBreak/>
              <w:t>загрязнения</w:t>
            </w:r>
          </w:p>
        </w:tc>
        <w:tc>
          <w:tcPr>
            <w:tcW w:w="567"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lastRenderedPageBreak/>
              <w:t>Г</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 xml:space="preserve">в границах </w:t>
            </w:r>
            <w:r w:rsidRPr="00BC74A8">
              <w:rPr>
                <w:rFonts w:ascii="Verdana" w:eastAsia="Times New Roman" w:hAnsi="Verdana" w:cs="Times New Roman"/>
                <w:color w:val="292D24"/>
              </w:rPr>
              <w:lastRenderedPageBreak/>
              <w:t>станции</w:t>
            </w:r>
          </w:p>
        </w:tc>
        <w:tc>
          <w:tcPr>
            <w:tcW w:w="1864"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lastRenderedPageBreak/>
              <w:t xml:space="preserve">в границах </w:t>
            </w:r>
            <w:r w:rsidRPr="00BC74A8">
              <w:rPr>
                <w:rFonts w:ascii="Verdana" w:eastAsia="Times New Roman" w:hAnsi="Verdana" w:cs="Times New Roman"/>
                <w:color w:val="292D24"/>
              </w:rPr>
              <w:lastRenderedPageBreak/>
              <w:t>станции</w:t>
            </w:r>
          </w:p>
        </w:tc>
        <w:tc>
          <w:tcPr>
            <w:tcW w:w="1865" w:type="dxa"/>
            <w:tcBorders>
              <w:top w:val="nil"/>
              <w:left w:val="nil"/>
              <w:bottom w:val="single" w:sz="8" w:space="0" w:color="98A48E"/>
              <w:right w:val="single" w:sz="8" w:space="0" w:color="98A48E"/>
            </w:tcBorders>
            <w:shd w:val="clear" w:color="auto" w:fill="F8FAFB"/>
            <w:tcMar>
              <w:top w:w="0" w:type="dxa"/>
              <w:left w:w="28" w:type="dxa"/>
              <w:bottom w:w="0" w:type="dxa"/>
              <w:right w:w="2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lastRenderedPageBreak/>
              <w:t xml:space="preserve">в границах </w:t>
            </w:r>
            <w:r w:rsidRPr="00BC74A8">
              <w:rPr>
                <w:rFonts w:ascii="Verdana" w:eastAsia="Times New Roman" w:hAnsi="Verdana" w:cs="Times New Roman"/>
                <w:color w:val="292D24"/>
              </w:rPr>
              <w:lastRenderedPageBreak/>
              <w:t>станции</w:t>
            </w:r>
          </w:p>
        </w:tc>
      </w:tr>
    </w:tbl>
    <w:p w:rsidR="00BC74A8" w:rsidRPr="00BC74A8" w:rsidRDefault="00BC74A8" w:rsidP="00BC74A8">
      <w:pPr>
        <w:shd w:val="clear" w:color="auto" w:fill="F8FAFB"/>
        <w:spacing w:after="0" w:line="240" w:lineRule="auto"/>
        <w:ind w:right="43"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Таким образом, территория сельсовета находится в зоне возможного сильного радиоактивного заражения (загрязнения).</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мероприятиям защиты населения от поражающих факторов и проведения аварийно-спасательных работ территория сельсовета относится к зоне профилактических мероприятий:</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мощность дозы –50 мЗв/час.</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дозовая нагрузка - 300 мЗв.</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период времени - 6,2 часа.</w:t>
      </w:r>
    </w:p>
    <w:p w:rsidR="00BC74A8" w:rsidRPr="00BC74A8" w:rsidRDefault="00BC74A8" w:rsidP="00BC74A8">
      <w:pPr>
        <w:shd w:val="clear" w:color="auto" w:fill="F8FAFB"/>
        <w:spacing w:before="243" w:after="243" w:line="240" w:lineRule="auto"/>
        <w:ind w:firstLine="567"/>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Критерии для режимов радиационной защиты:</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 30 км зона эвакуируется обязательно.</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 Доза излучения для л/с НВ АЭС и частей ППС –200 мЗв в год.</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Доза излучения для НАСФ –100 мЗв в год</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 Доза излучения для населения – 5 мЗв в год</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При разработке режимов учитывалось:</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неработающее население находится на открытой местности-до 2 часов;</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аварийно-спасательные формирования и с/х рабочие находятся на открытой местности до 10 часов (8 ч + 2 ч);</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население укрывается в деревянных или каменных домах (из-за отсутствия ПРУ);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Режимы радиационной защиты приведены в таблице.</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Режимы радиационной защиты (время соблюдения режимов в сутках).</w:t>
      </w:r>
    </w:p>
    <w:tbl>
      <w:tblPr>
        <w:tblW w:w="10035"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642"/>
        <w:gridCol w:w="598"/>
        <w:gridCol w:w="598"/>
        <w:gridCol w:w="598"/>
        <w:gridCol w:w="598"/>
        <w:gridCol w:w="598"/>
        <w:gridCol w:w="598"/>
        <w:gridCol w:w="598"/>
        <w:gridCol w:w="471"/>
        <w:gridCol w:w="471"/>
        <w:gridCol w:w="471"/>
        <w:gridCol w:w="598"/>
        <w:gridCol w:w="598"/>
        <w:gridCol w:w="598"/>
      </w:tblGrid>
      <w:tr w:rsidR="00BC74A8" w:rsidRPr="00BC74A8" w:rsidTr="00BC74A8">
        <w:trPr>
          <w:trHeight w:val="163"/>
        </w:trPr>
        <w:tc>
          <w:tcPr>
            <w:tcW w:w="3085"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19" w:after="19" w:line="163"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Условия выполнения режимов и общий коэффициент ослабления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w:t>
            </w:r>
          </w:p>
        </w:tc>
        <w:tc>
          <w:tcPr>
            <w:tcW w:w="6946" w:type="dxa"/>
            <w:gridSpan w:val="1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63"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Мощность экспозиционной дозы мрад/час</w:t>
            </w:r>
          </w:p>
        </w:tc>
      </w:tr>
      <w:tr w:rsidR="00BC74A8" w:rsidRPr="00BC74A8" w:rsidTr="00BC74A8">
        <w:trPr>
          <w:trHeight w:val="108"/>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20</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30</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40</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50</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100</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150</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8"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200</w:t>
            </w:r>
          </w:p>
        </w:tc>
      </w:tr>
      <w:tr w:rsidR="00BC74A8" w:rsidRPr="00BC74A8" w:rsidTr="00BC74A8">
        <w:trPr>
          <w:trHeight w:val="106"/>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6946" w:type="dxa"/>
            <w:gridSpan w:val="13"/>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номер режима</w:t>
            </w:r>
          </w:p>
        </w:tc>
      </w:tr>
      <w:tr w:rsidR="00BC74A8" w:rsidRPr="00BC74A8" w:rsidTr="00BC74A8">
        <w:trPr>
          <w:trHeight w:val="106"/>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6</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06"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13</w:t>
            </w:r>
          </w:p>
        </w:tc>
      </w:tr>
      <w:tr w:rsidR="00BC74A8" w:rsidRPr="00BC74A8" w:rsidTr="00BC74A8">
        <w:tc>
          <w:tcPr>
            <w:tcW w:w="10031" w:type="dxa"/>
            <w:gridSpan w:val="14"/>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I. Для населения (Д изл-5 мЗв(бэр))</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 xml:space="preserve">1. Укрытие в деревянных домах (14 час.); нахождение на открытой местности (2 </w:t>
            </w:r>
            <w:r w:rsidRPr="00BC74A8">
              <w:rPr>
                <w:rFonts w:ascii="Verdana" w:eastAsia="Times New Roman" w:hAnsi="Verdana" w:cs="Times New Roman"/>
                <w:color w:val="292D24"/>
                <w:sz w:val="20"/>
                <w:szCs w:val="20"/>
              </w:rPr>
              <w:lastRenderedPageBreak/>
              <w:t>час.); = 1.4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lastRenderedPageBreak/>
              <w:t>291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146</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73</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29</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15</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6</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lastRenderedPageBreak/>
              <w:t>2. Укрытие в деревянных домах (22 час.); нахождение на открытой местности (2 час.);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1.8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187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93</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18</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 Укрытие в каменных домах (14 час.); нахождение на открытой местности (10 час.);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2.1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218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145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109</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21</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14</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1.5</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 Укрытие в каменных домах (22 час.); нахождение на открытой местности (2 час.);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5.7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296</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237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118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59</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39</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29</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6.5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3.5</w:t>
            </w:r>
          </w:p>
        </w:tc>
      </w:tr>
      <w:tr w:rsidR="00BC74A8" w:rsidRPr="00BC74A8" w:rsidTr="00BC74A8">
        <w:tc>
          <w:tcPr>
            <w:tcW w:w="7479" w:type="dxa"/>
            <w:gridSpan w:val="9"/>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II. Для рабочих и служащих, находящихся в зоне загрязнения (Д</w:t>
            </w:r>
            <w:r w:rsidRPr="00BC74A8">
              <w:rPr>
                <w:rFonts w:ascii="Verdana" w:eastAsia="Times New Roman" w:hAnsi="Verdana" w:cs="Times New Roman"/>
                <w:color w:val="292D24"/>
                <w:sz w:val="20"/>
                <w:szCs w:val="20"/>
                <w:vertAlign w:val="subscript"/>
              </w:rPr>
              <w:t>изл.</w:t>
            </w:r>
            <w:r w:rsidRPr="00BC74A8">
              <w:rPr>
                <w:rFonts w:ascii="Verdana" w:eastAsia="Times New Roman" w:hAnsi="Verdana" w:cs="Times New Roman"/>
                <w:color w:val="292D24"/>
                <w:sz w:val="20"/>
                <w:szCs w:val="20"/>
              </w:rPr>
              <w:t>= 10 бэр)    </w:t>
            </w:r>
          </w:p>
        </w:tc>
        <w:tc>
          <w:tcPr>
            <w:tcW w:w="2550" w:type="dxa"/>
            <w:gridSpan w:val="5"/>
            <w:tcBorders>
              <w:top w:val="nil"/>
              <w:left w:val="nil"/>
              <w:bottom w:val="single" w:sz="8" w:space="0" w:color="98A48E"/>
              <w:right w:val="nil"/>
            </w:tcBorders>
            <w:shd w:val="clear" w:color="auto" w:fill="F8FAFB"/>
            <w:tcMar>
              <w:top w:w="37" w:type="dxa"/>
              <w:left w:w="37" w:type="dxa"/>
              <w:bottom w:w="37" w:type="dxa"/>
              <w:right w:w="37"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 Укрытие в каменных домах (14 час.); нахождение на открытой местности (10 час.);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2.1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290</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218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175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48</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28</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20</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19</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 Укрытие в каменных домах (22 час.); нахождение на открытой местности (2 час.);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5.7</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236</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118</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78</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58</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11</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 Укрытие в ПРУ (8 ч.) и каменных домах (6 ч.), нахождение на открытой местности (10 ч.),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2.25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312</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234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186</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46</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30</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24</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4.5</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2.5</w:t>
            </w:r>
          </w:p>
        </w:tc>
      </w:tr>
      <w:tr w:rsidR="00BC74A8" w:rsidRPr="00BC74A8" w:rsidTr="00BC74A8">
        <w:tc>
          <w:tcPr>
            <w:tcW w:w="3085"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lastRenderedPageBreak/>
              <w:t>4. Укрытие в ПРУ (8 ч.) и каменных домах (14 ч.), нахождение на открытой местности (2 ч.), К </w:t>
            </w:r>
            <w:r w:rsidRPr="00BC74A8">
              <w:rPr>
                <w:rFonts w:ascii="Verdana" w:eastAsia="Times New Roman" w:hAnsi="Verdana" w:cs="Times New Roman"/>
                <w:color w:val="292D24"/>
                <w:sz w:val="20"/>
                <w:szCs w:val="20"/>
                <w:vertAlign w:val="subscript"/>
              </w:rPr>
              <w:t>общ</w:t>
            </w:r>
            <w:r w:rsidRPr="00BC74A8">
              <w:rPr>
                <w:rFonts w:ascii="Verdana" w:eastAsia="Times New Roman" w:hAnsi="Verdana" w:cs="Times New Roman"/>
                <w:color w:val="292D24"/>
                <w:sz w:val="20"/>
                <w:szCs w:val="20"/>
              </w:rPr>
              <w:t>= 6.9</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288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144</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96</w:t>
            </w:r>
          </w:p>
        </w:tc>
        <w:tc>
          <w:tcPr>
            <w:tcW w:w="42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72</w:t>
            </w:r>
          </w:p>
        </w:tc>
        <w:tc>
          <w:tcPr>
            <w:tcW w:w="42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28</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14</w:t>
            </w:r>
          </w:p>
        </w:tc>
        <w:tc>
          <w:tcPr>
            <w:tcW w:w="56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w:t>
            </w:r>
          </w:p>
        </w:tc>
      </w:tr>
    </w:tbl>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Прогнозируемый спад уровней радиации в зоне загрязнения.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за 8 суток в 2 раза;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за 15 суток в 5 раз;</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за месяц (30 суток) – в 10 раз;</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за каждый последующий месяц – в 14 раз</w:t>
      </w:r>
    </w:p>
    <w:p w:rsidR="00BC74A8" w:rsidRPr="00BC74A8" w:rsidRDefault="00BC74A8" w:rsidP="00BC74A8">
      <w:pPr>
        <w:shd w:val="clear" w:color="auto" w:fill="F8FAFB"/>
        <w:spacing w:before="187" w:after="0" w:line="494" w:lineRule="atLeast"/>
        <w:jc w:val="both"/>
        <w:outlineLvl w:val="1"/>
        <w:rPr>
          <w:rFonts w:ascii="Palatino Linotype" w:eastAsia="Times New Roman" w:hAnsi="Palatino Linotype" w:cs="Times New Roman"/>
          <w:color w:val="7D7D7D"/>
          <w:sz w:val="41"/>
          <w:szCs w:val="41"/>
        </w:rPr>
      </w:pPr>
      <w:r w:rsidRPr="00BC74A8">
        <w:rPr>
          <w:rFonts w:ascii="Palatino Linotype" w:eastAsia="Times New Roman" w:hAnsi="Palatino Linotype" w:cs="Times New Roman"/>
          <w:color w:val="7D7D7D"/>
          <w:sz w:val="20"/>
          <w:szCs w:val="20"/>
        </w:rPr>
        <w:t>Таблица - Режимы ведения спасательных и других неотложных работ в зонах радиоактивного загрязнения в течение первых 8 суток</w:t>
      </w:r>
    </w:p>
    <w:tbl>
      <w:tblPr>
        <w:tblW w:w="10035"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306"/>
        <w:gridCol w:w="1219"/>
        <w:gridCol w:w="1460"/>
        <w:gridCol w:w="857"/>
        <w:gridCol w:w="798"/>
        <w:gridCol w:w="857"/>
        <w:gridCol w:w="798"/>
        <w:gridCol w:w="942"/>
        <w:gridCol w:w="798"/>
      </w:tblGrid>
      <w:tr w:rsidR="00BC74A8" w:rsidRPr="00BC74A8" w:rsidTr="00BC74A8">
        <w:trPr>
          <w:trHeight w:val="535"/>
        </w:trPr>
        <w:tc>
          <w:tcPr>
            <w:tcW w:w="2376"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Наименование зон</w:t>
            </w:r>
          </w:p>
        </w:tc>
        <w:tc>
          <w:tcPr>
            <w:tcW w:w="1134"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Уровни радиации (мЗв/ч)</w:t>
            </w:r>
          </w:p>
        </w:tc>
        <w:tc>
          <w:tcPr>
            <w:tcW w:w="1276"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Предельная дозовая нагрузка (Зв/ч)</w:t>
            </w:r>
          </w:p>
        </w:tc>
        <w:tc>
          <w:tcPr>
            <w:tcW w:w="5245" w:type="dxa"/>
            <w:gridSpan w:val="6"/>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Время ведения АСДНР и потребное количество</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смен при установленной дозе</w:t>
            </w:r>
          </w:p>
        </w:tc>
      </w:tr>
      <w:tr w:rsidR="00BC74A8" w:rsidRPr="00BC74A8" w:rsidTr="00BC74A8">
        <w:trPr>
          <w:trHeight w:val="534"/>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1701" w:type="dxa"/>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 бэр (50 мЗв)</w:t>
            </w:r>
          </w:p>
        </w:tc>
        <w:tc>
          <w:tcPr>
            <w:tcW w:w="1701" w:type="dxa"/>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 бэр (100 мЗв)</w:t>
            </w:r>
          </w:p>
        </w:tc>
        <w:tc>
          <w:tcPr>
            <w:tcW w:w="1843" w:type="dxa"/>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25 бэр (250 мЗв)</w:t>
            </w:r>
          </w:p>
        </w:tc>
      </w:tr>
      <w:tr w:rsidR="00BC74A8" w:rsidRPr="00BC74A8" w:rsidTr="00BC74A8">
        <w:trPr>
          <w:trHeight w:val="534"/>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Время (час)</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К-во смен</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Время (час)</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К-во смен</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Время (час)</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К-во смен</w:t>
            </w:r>
          </w:p>
        </w:tc>
      </w:tr>
      <w:tr w:rsidR="00BC74A8" w:rsidRPr="00BC74A8" w:rsidTr="00BC74A8">
        <w:tc>
          <w:tcPr>
            <w:tcW w:w="237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 Зона экстренных мер защиты</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12/120</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960/9.6</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0.5</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192</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0.8</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96</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38</w:t>
            </w:r>
          </w:p>
        </w:tc>
      </w:tr>
      <w:tr w:rsidR="00BC74A8" w:rsidRPr="00BC74A8" w:rsidTr="00BC74A8">
        <w:tc>
          <w:tcPr>
            <w:tcW w:w="237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2.Зона профилактических мероприятий</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5/50</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400/40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16</w:t>
            </w:r>
          </w:p>
        </w:tc>
      </w:tr>
      <w:tr w:rsidR="00BC74A8" w:rsidRPr="00BC74A8" w:rsidTr="00BC74A8">
        <w:tc>
          <w:tcPr>
            <w:tcW w:w="237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3.Зона ограничений</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2/20</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160/1.6</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2.8</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32</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16</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12.5</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6.4</w:t>
            </w:r>
          </w:p>
        </w:tc>
      </w:tr>
    </w:tbl>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населения предел индивидуального риска от всех возможных источников излучения принят равным 5x10-5 1/год, что соответствует пределу дозы годового облучения, равному 0,1 м3в/год.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Вклад в вероятность серьёзной аварии на АЭС с разрушением активной зоны из-за прекращения энергоснабжения собственных нужд составляет от 2x10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 до 1х10 </w:t>
      </w:r>
      <w:r w:rsidRPr="00BC74A8">
        <w:rPr>
          <w:rFonts w:ascii="Verdana" w:eastAsia="Times New Roman" w:hAnsi="Verdana" w:cs="Times New Roman"/>
          <w:color w:val="292D24"/>
          <w:sz w:val="24"/>
          <w:szCs w:val="24"/>
          <w:vertAlign w:val="superscript"/>
        </w:rPr>
        <w:t>-4 </w:t>
      </w:r>
      <w:r w:rsidRPr="00BC74A8">
        <w:rPr>
          <w:rFonts w:ascii="Verdana" w:eastAsia="Times New Roman" w:hAnsi="Verdana" w:cs="Times New Roman"/>
          <w:color w:val="292D24"/>
          <w:sz w:val="24"/>
          <w:szCs w:val="24"/>
        </w:rPr>
        <w:t>1/(энергоблок х год). При этом частота подобных инцидентов в США составляет примерно 10</w:t>
      </w:r>
      <w:r w:rsidRPr="00BC74A8">
        <w:rPr>
          <w:rFonts w:ascii="Verdana" w:eastAsia="Times New Roman" w:hAnsi="Verdana" w:cs="Times New Roman"/>
          <w:color w:val="292D24"/>
          <w:sz w:val="24"/>
          <w:szCs w:val="24"/>
          <w:vertAlign w:val="superscript"/>
        </w:rPr>
        <w:t> -4 </w:t>
      </w:r>
      <w:r w:rsidRPr="00BC74A8">
        <w:rPr>
          <w:rFonts w:ascii="Verdana" w:eastAsia="Times New Roman" w:hAnsi="Verdana" w:cs="Times New Roman"/>
          <w:color w:val="292D24"/>
          <w:sz w:val="24"/>
          <w:szCs w:val="24"/>
        </w:rPr>
        <w:t>1/(энергоблок х год). Близкую к ней имеет и частота обесточивании российских энергоблоков.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Вероятность крупномасштабного разрушения корпуса ВВЭР в зоне сварного шва составляет 2,5x10</w:t>
      </w:r>
      <w:r w:rsidRPr="00BC74A8">
        <w:rPr>
          <w:rFonts w:ascii="Verdana" w:eastAsia="Times New Roman" w:hAnsi="Verdana" w:cs="Times New Roman"/>
          <w:color w:val="292D24"/>
          <w:sz w:val="24"/>
          <w:szCs w:val="24"/>
          <w:vertAlign w:val="superscript"/>
        </w:rPr>
        <w:t>-4</w:t>
      </w:r>
      <w:r w:rsidRPr="00BC74A8">
        <w:rPr>
          <w:rFonts w:ascii="Verdana" w:eastAsia="Times New Roman" w:hAnsi="Verdana" w:cs="Times New Roman"/>
          <w:color w:val="292D24"/>
          <w:sz w:val="24"/>
          <w:szCs w:val="24"/>
        </w:rPr>
        <w:t> 1/(энергоблок х год).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Расчётная вероятность тяжёлой запроектной аварии согласно целевому ориентиру ОПБ-88 принимается равной 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 1/(энергоблок х год).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случае аварии на Нововоронежской АЭС территория сельсовета может оказаться в зоне радиационной опасности.</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u w:val="single"/>
        </w:rPr>
        <w:t>II. Разгерметизация емкостей с АХОВ.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объектам, аварии на которых могут привести к образованию зон ЧС на территории сельсовета, относится: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Автомобильная дорога межмуниципального значения «Белая - Кривецкие Буды» - Корочка, по которой транспортируется аварийно химически опасные вещества.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авариях (разрушениях) на химически опасных объектах и транспорте" (РД 52.04.253-90, утверждена Начальником ГО СССР и Председателем Госкомгидромета СССР 23.03.90 г.).</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«Методика оценки радиационной и химической обстановки по данным разведки гражданской обороны», МО СССР, 1980 г. - только в части определения возможных потерь населения в очагах химического поражения. 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1. Емкости, содержащие АХОВ, разрушаются полностью (уровень заполнения 95%);</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автомобильная емкость с аммиаком - 8 м</w:t>
      </w:r>
      <w:r w:rsidRPr="00BC74A8">
        <w:rPr>
          <w:rFonts w:ascii="Times New Roman" w:eastAsia="Times New Roman" w:hAnsi="Times New Roman" w:cs="Times New Roman"/>
          <w:color w:val="292D24"/>
          <w:sz w:val="24"/>
          <w:szCs w:val="24"/>
          <w:vertAlign w:val="superscript"/>
        </w:rPr>
        <w:t>3</w:t>
      </w:r>
      <w:r w:rsidRPr="00BC74A8">
        <w:rPr>
          <w:rFonts w:ascii="Times New Roman" w:eastAsia="Times New Roman" w:hAnsi="Times New Roman" w:cs="Times New Roman"/>
          <w:color w:val="292D24"/>
          <w:sz w:val="24"/>
          <w:szCs w:val="24"/>
        </w:rPr>
        <w:t>, 6 т;</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2. Толщина свободного разлития - 0.05 м;</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3. Метеорологические условия - инверсия, скорость приземного ветра - 1 м/с;</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lastRenderedPageBreak/>
        <w:t>4. Направление ветра от очага ЧС в сторону территории объекта;</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5. Температура окружающего воздуха - +20</w:t>
      </w:r>
      <w:r w:rsidRPr="00BC74A8">
        <w:rPr>
          <w:rFonts w:ascii="Times New Roman" w:eastAsia="Times New Roman" w:hAnsi="Times New Roman" w:cs="Times New Roman"/>
          <w:color w:val="292D24"/>
          <w:sz w:val="24"/>
          <w:szCs w:val="24"/>
          <w:vertAlign w:val="superscript"/>
        </w:rPr>
        <w:t>о</w:t>
      </w:r>
      <w:r w:rsidRPr="00BC74A8">
        <w:rPr>
          <w:rFonts w:ascii="Times New Roman" w:eastAsia="Times New Roman" w:hAnsi="Times New Roman" w:cs="Times New Roman"/>
          <w:color w:val="292D24"/>
          <w:sz w:val="24"/>
          <w:szCs w:val="24"/>
        </w:rPr>
        <w:t>С;</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6. Время от начала аварии - 1 час.</w:t>
      </w:r>
    </w:p>
    <w:p w:rsidR="00BC74A8" w:rsidRPr="00BC74A8" w:rsidRDefault="00BC74A8" w:rsidP="00BC74A8">
      <w:pPr>
        <w:shd w:val="clear" w:color="auto" w:fill="F8FAFB"/>
        <w:spacing w:before="243" w:after="0" w:line="240" w:lineRule="auto"/>
        <w:ind w:hanging="1701"/>
        <w:jc w:val="right"/>
        <w:rPr>
          <w:rFonts w:ascii="Verdana" w:eastAsia="Times New Roman" w:hAnsi="Verdana" w:cs="Times New Roman"/>
          <w:color w:val="292D24"/>
          <w:sz w:val="24"/>
          <w:szCs w:val="24"/>
        </w:rPr>
      </w:pPr>
      <w:r w:rsidRPr="00BC74A8">
        <w:rPr>
          <w:rFonts w:ascii="Times New Roman" w:eastAsia="Times New Roman" w:hAnsi="Times New Roman" w:cs="Times New Roman"/>
          <w:b/>
          <w:bCs/>
          <w:color w:val="292D24"/>
          <w:sz w:val="20"/>
        </w:rPr>
        <w:t>Таблица. Угловые размеры зоны возможного заражения АХОВ в зависимости от скорости ветра.</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835"/>
        <w:gridCol w:w="1338"/>
        <w:gridCol w:w="1905"/>
        <w:gridCol w:w="1905"/>
        <w:gridCol w:w="1089"/>
      </w:tblGrid>
      <w:tr w:rsidR="00BC74A8" w:rsidRPr="00BC74A8" w:rsidTr="00BC74A8">
        <w:tc>
          <w:tcPr>
            <w:tcW w:w="2835"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Скорость ветра, м/с</w:t>
            </w:r>
          </w:p>
        </w:tc>
        <w:tc>
          <w:tcPr>
            <w:tcW w:w="1338" w:type="dxa"/>
            <w:tcBorders>
              <w:top w:val="single" w:sz="8" w:space="0" w:color="98A48E"/>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Symbol" w:eastAsia="Times New Roman" w:hAnsi="Symbol" w:cs="Times New Roman"/>
                <w:color w:val="292D24"/>
              </w:rPr>
              <w:t></w:t>
            </w:r>
            <w:r w:rsidRPr="00BC74A8">
              <w:rPr>
                <w:rFonts w:ascii="Times New Roman" w:eastAsia="Times New Roman" w:hAnsi="Times New Roman" w:cs="Times New Roman"/>
                <w:color w:val="292D24"/>
              </w:rPr>
              <w:t> 0,6</w:t>
            </w:r>
          </w:p>
        </w:tc>
        <w:tc>
          <w:tcPr>
            <w:tcW w:w="1905" w:type="dxa"/>
            <w:tcBorders>
              <w:top w:val="single" w:sz="8" w:space="0" w:color="98A48E"/>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0,6 - 1,0</w:t>
            </w:r>
          </w:p>
        </w:tc>
        <w:tc>
          <w:tcPr>
            <w:tcW w:w="1905" w:type="dxa"/>
            <w:tcBorders>
              <w:top w:val="single" w:sz="8" w:space="0" w:color="98A48E"/>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1,1 - 2,0</w:t>
            </w:r>
          </w:p>
        </w:tc>
        <w:tc>
          <w:tcPr>
            <w:tcW w:w="1089" w:type="dxa"/>
            <w:tcBorders>
              <w:top w:val="single" w:sz="8" w:space="0" w:color="98A48E"/>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Symbol" w:eastAsia="Times New Roman" w:hAnsi="Symbol" w:cs="Times New Roman"/>
                <w:color w:val="292D24"/>
              </w:rPr>
              <w:t></w:t>
            </w:r>
            <w:r w:rsidRPr="00BC74A8">
              <w:rPr>
                <w:rFonts w:ascii="Times New Roman" w:eastAsia="Times New Roman" w:hAnsi="Times New Roman" w:cs="Times New Roman"/>
                <w:color w:val="292D24"/>
              </w:rPr>
              <w:t> 2,0</w:t>
            </w:r>
          </w:p>
        </w:tc>
      </w:tr>
      <w:tr w:rsidR="00BC74A8" w:rsidRPr="00BC74A8" w:rsidTr="00BC74A8">
        <w:tc>
          <w:tcPr>
            <w:tcW w:w="2835" w:type="dxa"/>
            <w:tcBorders>
              <w:top w:val="nil"/>
              <w:left w:val="single" w:sz="8" w:space="0" w:color="98A48E"/>
              <w:bottom w:val="single" w:sz="8"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Угловой размер, град</w:t>
            </w:r>
          </w:p>
        </w:tc>
        <w:tc>
          <w:tcPr>
            <w:tcW w:w="133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360</w:t>
            </w:r>
          </w:p>
        </w:tc>
        <w:tc>
          <w:tcPr>
            <w:tcW w:w="190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180</w:t>
            </w:r>
          </w:p>
        </w:tc>
        <w:tc>
          <w:tcPr>
            <w:tcW w:w="190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90</w:t>
            </w:r>
          </w:p>
        </w:tc>
        <w:tc>
          <w:tcPr>
            <w:tcW w:w="108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45</w:t>
            </w:r>
          </w:p>
        </w:tc>
      </w:tr>
    </w:tbl>
    <w:p w:rsidR="00BC74A8" w:rsidRPr="00BC74A8" w:rsidRDefault="00BC74A8" w:rsidP="00BC74A8">
      <w:pPr>
        <w:shd w:val="clear" w:color="auto" w:fill="F8FAFB"/>
        <w:spacing w:before="243" w:after="243" w:line="240" w:lineRule="auto"/>
        <w:ind w:right="17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Скорость переноса переднего фронта облака зараженного воздуха в зависимости от скорости ветра, км/ч.</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552"/>
        <w:gridCol w:w="2173"/>
        <w:gridCol w:w="2173"/>
        <w:gridCol w:w="2174"/>
      </w:tblGrid>
      <w:tr w:rsidR="00BC74A8" w:rsidRPr="00BC74A8" w:rsidTr="00BC74A8">
        <w:trPr>
          <w:trHeight w:val="202"/>
        </w:trPr>
        <w:tc>
          <w:tcPr>
            <w:tcW w:w="2552" w:type="dxa"/>
            <w:vMerge w:val="restart"/>
            <w:tcBorders>
              <w:top w:val="single" w:sz="8" w:space="0" w:color="auto"/>
              <w:left w:val="single" w:sz="8" w:space="0" w:color="auto"/>
              <w:bottom w:val="double" w:sz="4" w:space="0" w:color="auto"/>
              <w:right w:val="single" w:sz="8" w:space="0" w:color="auto"/>
            </w:tcBorders>
            <w:shd w:val="clear" w:color="auto" w:fill="B3B3B3"/>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Скорость ветра по данным прогноза, м/с</w:t>
            </w:r>
          </w:p>
        </w:tc>
        <w:tc>
          <w:tcPr>
            <w:tcW w:w="6520" w:type="dxa"/>
            <w:gridSpan w:val="3"/>
            <w:tcBorders>
              <w:top w:val="single" w:sz="8" w:space="0" w:color="98A48E"/>
              <w:left w:val="nil"/>
              <w:bottom w:val="single" w:sz="8" w:space="0" w:color="98A48E"/>
              <w:right w:val="single" w:sz="8" w:space="0" w:color="98A48E"/>
            </w:tcBorders>
            <w:shd w:val="clear" w:color="auto" w:fill="B3B3B3"/>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Состояние приземного слоя воздуха</w:t>
            </w:r>
          </w:p>
        </w:tc>
      </w:tr>
      <w:tr w:rsidR="00BC74A8" w:rsidRPr="00BC74A8" w:rsidTr="00BC74A8">
        <w:trPr>
          <w:trHeight w:val="202"/>
        </w:trPr>
        <w:tc>
          <w:tcPr>
            <w:tcW w:w="0" w:type="auto"/>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2173" w:type="dxa"/>
            <w:tcBorders>
              <w:top w:val="nil"/>
              <w:left w:val="nil"/>
              <w:bottom w:val="double" w:sz="4" w:space="0" w:color="98A48E"/>
              <w:right w:val="single" w:sz="8" w:space="0" w:color="98A48E"/>
            </w:tcBorders>
            <w:shd w:val="clear" w:color="auto" w:fill="B3B3B3"/>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Инверсия</w:t>
            </w:r>
          </w:p>
        </w:tc>
        <w:tc>
          <w:tcPr>
            <w:tcW w:w="2173" w:type="dxa"/>
            <w:tcBorders>
              <w:top w:val="nil"/>
              <w:left w:val="nil"/>
              <w:bottom w:val="double" w:sz="4" w:space="0" w:color="98A48E"/>
              <w:right w:val="single" w:sz="8" w:space="0" w:color="98A48E"/>
            </w:tcBorders>
            <w:shd w:val="clear" w:color="auto" w:fill="B3B3B3"/>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Изотермия</w:t>
            </w:r>
          </w:p>
        </w:tc>
        <w:tc>
          <w:tcPr>
            <w:tcW w:w="2174" w:type="dxa"/>
            <w:tcBorders>
              <w:top w:val="nil"/>
              <w:left w:val="nil"/>
              <w:bottom w:val="double" w:sz="4" w:space="0" w:color="98A48E"/>
              <w:right w:val="single" w:sz="8" w:space="0" w:color="98A48E"/>
            </w:tcBorders>
            <w:shd w:val="clear" w:color="auto" w:fill="B3B3B3"/>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Конвекция</w:t>
            </w:r>
          </w:p>
        </w:tc>
      </w:tr>
      <w:tr w:rsidR="00BC74A8" w:rsidRPr="00BC74A8" w:rsidTr="00BC74A8">
        <w:trPr>
          <w:trHeight w:val="222"/>
        </w:trPr>
        <w:tc>
          <w:tcPr>
            <w:tcW w:w="2552"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2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2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2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w:t>
            </w:r>
          </w:p>
        </w:tc>
        <w:tc>
          <w:tcPr>
            <w:tcW w:w="2174"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2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7</w:t>
            </w:r>
          </w:p>
        </w:tc>
      </w:tr>
      <w:tr w:rsidR="00BC74A8" w:rsidRPr="00BC74A8" w:rsidTr="00BC74A8">
        <w:trPr>
          <w:trHeight w:val="274"/>
        </w:trPr>
        <w:tc>
          <w:tcPr>
            <w:tcW w:w="2552"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10</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12</w:t>
            </w:r>
          </w:p>
        </w:tc>
        <w:tc>
          <w:tcPr>
            <w:tcW w:w="2174"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14</w:t>
            </w:r>
          </w:p>
        </w:tc>
      </w:tr>
      <w:tr w:rsidR="00BC74A8" w:rsidRPr="00BC74A8" w:rsidTr="00BC74A8">
        <w:trPr>
          <w:trHeight w:val="202"/>
        </w:trPr>
        <w:tc>
          <w:tcPr>
            <w:tcW w:w="2552"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16</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18</w:t>
            </w:r>
          </w:p>
        </w:tc>
        <w:tc>
          <w:tcPr>
            <w:tcW w:w="2174"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202"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21</w:t>
            </w:r>
          </w:p>
        </w:tc>
      </w:tr>
      <w:tr w:rsidR="00BC74A8" w:rsidRPr="00BC74A8" w:rsidTr="00BC74A8">
        <w:trPr>
          <w:trHeight w:val="254"/>
        </w:trPr>
        <w:tc>
          <w:tcPr>
            <w:tcW w:w="2552"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21</w:t>
            </w:r>
          </w:p>
        </w:tc>
        <w:tc>
          <w:tcPr>
            <w:tcW w:w="217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24</w:t>
            </w:r>
          </w:p>
        </w:tc>
        <w:tc>
          <w:tcPr>
            <w:tcW w:w="2174"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28</w:t>
            </w:r>
          </w:p>
        </w:tc>
      </w:tr>
    </w:tbl>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Характеристики зон заражения при аварийных разливах АХОВ приведены в таблицах.</w:t>
      </w:r>
    </w:p>
    <w:tbl>
      <w:tblPr>
        <w:tblW w:w="5000" w:type="pct"/>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97"/>
        <w:gridCol w:w="5270"/>
        <w:gridCol w:w="856"/>
        <w:gridCol w:w="856"/>
        <w:gridCol w:w="996"/>
        <w:gridCol w:w="996"/>
      </w:tblGrid>
      <w:tr w:rsidR="00BC74A8" w:rsidRPr="00BC74A8" w:rsidTr="00BC74A8">
        <w:trPr>
          <w:trHeight w:val="243"/>
        </w:trPr>
        <w:tc>
          <w:tcPr>
            <w:tcW w:w="300" w:type="pct"/>
            <w:vMerge w:val="restart"/>
            <w:tcBorders>
              <w:top w:val="single" w:sz="8" w:space="0" w:color="auto"/>
              <w:left w:val="single" w:sz="8" w:space="0" w:color="auto"/>
              <w:bottom w:val="double" w:sz="4" w:space="0" w:color="auto"/>
              <w:right w:val="single" w:sz="8" w:space="0" w:color="auto"/>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 п/п</w:t>
            </w:r>
          </w:p>
        </w:tc>
        <w:tc>
          <w:tcPr>
            <w:tcW w:w="3000" w:type="pct"/>
            <w:vMerge w:val="restart"/>
            <w:tcBorders>
              <w:top w:val="single" w:sz="8" w:space="0" w:color="98A48E"/>
              <w:left w:val="nil"/>
              <w:bottom w:val="double" w:sz="4"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Параметры</w:t>
            </w:r>
          </w:p>
        </w:tc>
        <w:tc>
          <w:tcPr>
            <w:tcW w:w="800" w:type="pct"/>
            <w:gridSpan w:val="2"/>
            <w:tcBorders>
              <w:top w:val="single" w:sz="8" w:space="0" w:color="98A48E"/>
              <w:left w:val="nil"/>
              <w:bottom w:val="single" w:sz="8"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хлор</w:t>
            </w:r>
          </w:p>
        </w:tc>
        <w:tc>
          <w:tcPr>
            <w:tcW w:w="800" w:type="pct"/>
            <w:gridSpan w:val="2"/>
            <w:tcBorders>
              <w:top w:val="single" w:sz="8" w:space="0" w:color="98A48E"/>
              <w:left w:val="nil"/>
              <w:bottom w:val="single" w:sz="8"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аммиак</w:t>
            </w:r>
          </w:p>
        </w:tc>
      </w:tr>
      <w:tr w:rsidR="00BC74A8" w:rsidRPr="00BC74A8" w:rsidTr="00BC74A8">
        <w:trPr>
          <w:trHeight w:val="299"/>
        </w:trPr>
        <w:tc>
          <w:tcPr>
            <w:tcW w:w="0" w:type="auto"/>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double" w:sz="4"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400" w:type="pct"/>
            <w:tcBorders>
              <w:top w:val="nil"/>
              <w:left w:val="nil"/>
              <w:bottom w:val="double" w:sz="4"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 т</w:t>
            </w:r>
          </w:p>
        </w:tc>
        <w:tc>
          <w:tcPr>
            <w:tcW w:w="400" w:type="pct"/>
            <w:tcBorders>
              <w:top w:val="nil"/>
              <w:left w:val="nil"/>
              <w:bottom w:val="double" w:sz="4"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 т</w:t>
            </w:r>
          </w:p>
        </w:tc>
        <w:tc>
          <w:tcPr>
            <w:tcW w:w="400" w:type="pct"/>
            <w:tcBorders>
              <w:top w:val="nil"/>
              <w:left w:val="nil"/>
              <w:bottom w:val="double" w:sz="4"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8 м</w:t>
            </w:r>
            <w:r w:rsidRPr="00BC74A8">
              <w:rPr>
                <w:rFonts w:ascii="Verdana" w:eastAsia="Times New Roman" w:hAnsi="Verdana" w:cs="Times New Roman"/>
                <w:color w:val="292D24"/>
                <w:vertAlign w:val="superscript"/>
              </w:rPr>
              <w:t>3</w:t>
            </w:r>
          </w:p>
        </w:tc>
        <w:tc>
          <w:tcPr>
            <w:tcW w:w="400" w:type="pct"/>
            <w:tcBorders>
              <w:top w:val="nil"/>
              <w:left w:val="nil"/>
              <w:bottom w:val="double" w:sz="4" w:space="0" w:color="98A48E"/>
              <w:right w:val="single" w:sz="8" w:space="0" w:color="98A48E"/>
            </w:tcBorders>
            <w:shd w:val="clear" w:color="auto" w:fill="B3B3B3"/>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6 т</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Степень заполнения цистерны,%</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95</w:t>
            </w:r>
          </w:p>
        </w:tc>
      </w:tr>
      <w:tr w:rsidR="00BC74A8" w:rsidRPr="00BC74A8" w:rsidTr="00BC74A8">
        <w:trPr>
          <w:trHeight w:val="77"/>
        </w:trPr>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7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77"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Молярная масса АХОВ, кг/кМоль</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77"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70.91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77"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70.91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77"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17.03</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77"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17.03</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Плотность АХОВ (паров), кг/м</w:t>
            </w:r>
            <w:r w:rsidRPr="00BC74A8">
              <w:rPr>
                <w:rFonts w:ascii="Verdana" w:eastAsia="Times New Roman" w:hAnsi="Verdana" w:cs="Times New Roman"/>
                <w:color w:val="292D24"/>
                <w:vertAlign w:val="superscript"/>
              </w:rPr>
              <w:t>3</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0.0073</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rPr>
              <w:t>0.0073</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0.0017</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0.0017</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Пороговая токсодоза, мг*мин</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0.6</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0.6</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Коэффициент хранения АХОВ</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0.18</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0.18</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0.01</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Коэффициент химико-физических свойств АХОВ</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0.052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0.052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0.025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0.025</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Коэффициент температуры воздуха для Qэ1 и Qэ2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Количество выброшенного (разлившегося) при аварии вещества, т</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0,95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5,4</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5,18</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5,4</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 xml:space="preserve">Эквивалентное количество вещества по </w:t>
            </w:r>
            <w:r w:rsidRPr="00BC74A8">
              <w:rPr>
                <w:rFonts w:ascii="Verdana" w:eastAsia="Times New Roman" w:hAnsi="Verdana" w:cs="Times New Roman"/>
                <w:color w:val="292D24"/>
              </w:rPr>
              <w:lastRenderedPageBreak/>
              <w:t>первичному облаку, т</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lastRenderedPageBreak/>
              <w:t>0,171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0,972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0,002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0,002</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Эквивалентное количество вещества по вторичному облаку, т</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0,522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2,965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0,150</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0,157</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Время испарения АХОВ с площади разлива, ч : мин</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1:29</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1:29</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1:21</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1:21</w:t>
            </w:r>
          </w:p>
        </w:tc>
      </w:tr>
      <w:tr w:rsidR="00BC74A8" w:rsidRPr="00BC74A8" w:rsidTr="00BC74A8">
        <w:trPr>
          <w:trHeight w:val="239"/>
        </w:trPr>
        <w:tc>
          <w:tcPr>
            <w:tcW w:w="300" w:type="pct"/>
            <w:vMerge w:val="restar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Глубина зоны заражения, км.</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30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Первичным облаком</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1,58</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4,7</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0,079</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0,082</w:t>
            </w:r>
          </w:p>
        </w:tc>
      </w:tr>
      <w:tr w:rsidR="00BC74A8" w:rsidRPr="00BC74A8" w:rsidTr="00BC74A8">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30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Вторичным облаком</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3,2</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9,1</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1,491</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1,522</w:t>
            </w:r>
          </w:p>
        </w:tc>
      </w:tr>
      <w:tr w:rsidR="00BC74A8" w:rsidRPr="00BC74A8" w:rsidTr="00BC74A8">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Полная</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4,0</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11,4</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1,530</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1,563</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Предельно возможная глубина переноса воздушных масс, км</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Глубина зоны заражения АХОВ за 1 час, км</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4,0</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1,53</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1,5</w:t>
            </w:r>
          </w:p>
        </w:tc>
      </w:tr>
      <w:tr w:rsidR="00BC74A8" w:rsidRPr="00BC74A8" w:rsidTr="00BC74A8">
        <w:tc>
          <w:tcPr>
            <w:tcW w:w="300" w:type="pc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Предельно возможная глубина зоны заражения АХОВ, км</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4,65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13,3</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1,732</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1,8</w:t>
            </w:r>
          </w:p>
        </w:tc>
      </w:tr>
      <w:tr w:rsidR="00BC74A8" w:rsidRPr="00BC74A8" w:rsidTr="00BC74A8">
        <w:trPr>
          <w:trHeight w:val="271"/>
        </w:trPr>
        <w:tc>
          <w:tcPr>
            <w:tcW w:w="300" w:type="pct"/>
            <w:vMerge w:val="restar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30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Площадь зоны заражения облаком АХОВ, км</w:t>
            </w:r>
            <w:r w:rsidRPr="00BC74A8">
              <w:rPr>
                <w:rFonts w:ascii="Verdana" w:eastAsia="Times New Roman" w:hAnsi="Verdana" w:cs="Times New Roman"/>
                <w:color w:val="292D24"/>
                <w:vertAlign w:val="superscript"/>
              </w:rPr>
              <w:t>2</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30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Возможная</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25,41</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39,24</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3,66</w:t>
            </w:r>
          </w:p>
        </w:tc>
        <w:tc>
          <w:tcPr>
            <w:tcW w:w="400" w:type="pct"/>
            <w:tcBorders>
              <w:top w:val="nil"/>
              <w:left w:val="nil"/>
              <w:bottom w:val="nil"/>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3,83</w:t>
            </w:r>
          </w:p>
        </w:tc>
      </w:tr>
      <w:tr w:rsidR="00BC74A8" w:rsidRPr="00BC74A8" w:rsidTr="00BC74A8">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30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Фактическая</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1,34</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2,025</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0,19</w:t>
            </w:r>
          </w:p>
        </w:tc>
        <w:tc>
          <w:tcPr>
            <w:tcW w:w="400" w:type="pct"/>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0,19</w:t>
            </w:r>
          </w:p>
        </w:tc>
      </w:tr>
    </w:tbl>
    <w:p w:rsidR="00BC74A8" w:rsidRPr="00BC74A8" w:rsidRDefault="00BC74A8" w:rsidP="00BC74A8">
      <w:pPr>
        <w:shd w:val="clear" w:color="auto" w:fill="F8FAFB"/>
        <w:spacing w:before="243" w:after="0" w:line="240" w:lineRule="auto"/>
        <w:jc w:val="right"/>
        <w:rPr>
          <w:rFonts w:ascii="Verdana" w:eastAsia="Times New Roman" w:hAnsi="Verdana" w:cs="Times New Roman"/>
          <w:color w:val="292D24"/>
          <w:sz w:val="24"/>
          <w:szCs w:val="24"/>
        </w:rPr>
      </w:pPr>
      <w:r w:rsidRPr="00BC74A8">
        <w:rPr>
          <w:rFonts w:ascii="Times New Roman" w:eastAsia="Times New Roman" w:hAnsi="Times New Roman" w:cs="Times New Roman"/>
          <w:b/>
          <w:bCs/>
          <w:color w:val="292D24"/>
          <w:sz w:val="20"/>
        </w:rPr>
        <w:t>Таблица.</w:t>
      </w:r>
    </w:p>
    <w:p w:rsidR="00BC74A8" w:rsidRPr="00BC74A8" w:rsidRDefault="00BC74A8" w:rsidP="00BC74A8">
      <w:pPr>
        <w:shd w:val="clear" w:color="auto" w:fill="F8FAFB"/>
        <w:spacing w:before="243" w:after="243" w:line="240" w:lineRule="auto"/>
        <w:ind w:firstLine="900"/>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w:t>
      </w:r>
    </w:p>
    <w:tbl>
      <w:tblPr>
        <w:tblW w:w="9960"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27"/>
        <w:gridCol w:w="4627"/>
        <w:gridCol w:w="944"/>
        <w:gridCol w:w="914"/>
        <w:gridCol w:w="920"/>
        <w:gridCol w:w="914"/>
        <w:gridCol w:w="914"/>
      </w:tblGrid>
      <w:tr w:rsidR="00BC74A8" w:rsidRPr="00BC74A8" w:rsidTr="00BC74A8">
        <w:trPr>
          <w:trHeight w:val="244"/>
        </w:trPr>
        <w:tc>
          <w:tcPr>
            <w:tcW w:w="613" w:type="dxa"/>
            <w:vMerge w:val="restart"/>
            <w:tcBorders>
              <w:top w:val="single" w:sz="8" w:space="0" w:color="auto"/>
              <w:left w:val="single" w:sz="8" w:space="0" w:color="auto"/>
              <w:bottom w:val="double" w:sz="4" w:space="0" w:color="auto"/>
              <w:right w:val="single" w:sz="8" w:space="0" w:color="auto"/>
            </w:tcBorders>
            <w:shd w:val="clear" w:color="auto" w:fill="D9D9D9"/>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 п/п</w:t>
            </w:r>
          </w:p>
        </w:tc>
        <w:tc>
          <w:tcPr>
            <w:tcW w:w="5060" w:type="dxa"/>
            <w:vMerge w:val="restart"/>
            <w:tcBorders>
              <w:top w:val="single" w:sz="8" w:space="0" w:color="98A48E"/>
              <w:left w:val="nil"/>
              <w:bottom w:val="double" w:sz="4"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Параметры</w:t>
            </w:r>
          </w:p>
        </w:tc>
        <w:tc>
          <w:tcPr>
            <w:tcW w:w="2607" w:type="dxa"/>
            <w:gridSpan w:val="3"/>
            <w:tcBorders>
              <w:top w:val="single" w:sz="8" w:space="0" w:color="98A48E"/>
              <w:left w:val="nil"/>
              <w:bottom w:val="single" w:sz="8"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хлор</w:t>
            </w:r>
          </w:p>
        </w:tc>
        <w:tc>
          <w:tcPr>
            <w:tcW w:w="1686" w:type="dxa"/>
            <w:gridSpan w:val="2"/>
            <w:tcBorders>
              <w:top w:val="single" w:sz="8" w:space="0" w:color="98A48E"/>
              <w:left w:val="nil"/>
              <w:bottom w:val="single" w:sz="8"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аммиак</w:t>
            </w:r>
          </w:p>
        </w:tc>
      </w:tr>
      <w:tr w:rsidR="00BC74A8" w:rsidRPr="00BC74A8" w:rsidTr="00BC74A8">
        <w:trPr>
          <w:trHeight w:val="153"/>
        </w:trPr>
        <w:tc>
          <w:tcPr>
            <w:tcW w:w="0" w:type="auto"/>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double" w:sz="4"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8" w:type="dxa"/>
            <w:tcBorders>
              <w:top w:val="nil"/>
              <w:left w:val="nil"/>
              <w:bottom w:val="double" w:sz="4"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15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0,05т</w:t>
            </w:r>
          </w:p>
        </w:tc>
        <w:tc>
          <w:tcPr>
            <w:tcW w:w="828" w:type="dxa"/>
            <w:tcBorders>
              <w:top w:val="nil"/>
              <w:left w:val="nil"/>
              <w:bottom w:val="double" w:sz="4"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15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1 т</w:t>
            </w:r>
          </w:p>
        </w:tc>
        <w:tc>
          <w:tcPr>
            <w:tcW w:w="921" w:type="dxa"/>
            <w:tcBorders>
              <w:top w:val="nil"/>
              <w:left w:val="nil"/>
              <w:bottom w:val="double" w:sz="4"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15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46 м</w:t>
            </w:r>
            <w:r w:rsidRPr="00BC74A8">
              <w:rPr>
                <w:rFonts w:ascii="Verdana" w:eastAsia="Times New Roman" w:hAnsi="Verdana" w:cs="Times New Roman"/>
                <w:b/>
                <w:bCs/>
                <w:color w:val="292D24"/>
                <w:sz w:val="24"/>
                <w:szCs w:val="24"/>
                <w:vertAlign w:val="superscript"/>
              </w:rPr>
              <w:t>3</w:t>
            </w:r>
          </w:p>
        </w:tc>
        <w:tc>
          <w:tcPr>
            <w:tcW w:w="827" w:type="dxa"/>
            <w:tcBorders>
              <w:top w:val="nil"/>
              <w:left w:val="nil"/>
              <w:bottom w:val="double" w:sz="4"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15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8 м</w:t>
            </w:r>
            <w:r w:rsidRPr="00BC74A8">
              <w:rPr>
                <w:rFonts w:ascii="Verdana" w:eastAsia="Times New Roman" w:hAnsi="Verdana" w:cs="Times New Roman"/>
                <w:b/>
                <w:bCs/>
                <w:color w:val="292D24"/>
                <w:sz w:val="24"/>
                <w:szCs w:val="24"/>
                <w:vertAlign w:val="superscript"/>
              </w:rPr>
              <w:t>3</w:t>
            </w:r>
          </w:p>
        </w:tc>
        <w:tc>
          <w:tcPr>
            <w:tcW w:w="859" w:type="dxa"/>
            <w:tcBorders>
              <w:top w:val="nil"/>
              <w:left w:val="nil"/>
              <w:bottom w:val="double" w:sz="4" w:space="0" w:color="98A48E"/>
              <w:right w:val="single" w:sz="8" w:space="0" w:color="98A48E"/>
            </w:tcBorders>
            <w:shd w:val="clear" w:color="auto" w:fill="D9D9D9"/>
            <w:tcMar>
              <w:top w:w="0" w:type="dxa"/>
              <w:left w:w="108" w:type="dxa"/>
              <w:bottom w:w="0" w:type="dxa"/>
              <w:right w:w="108" w:type="dxa"/>
            </w:tcMar>
            <w:hideMark/>
          </w:tcPr>
          <w:p w:rsidR="00BC74A8" w:rsidRPr="00BC74A8" w:rsidRDefault="00BC74A8" w:rsidP="00BC74A8">
            <w:pPr>
              <w:spacing w:before="19" w:after="19" w:line="15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54 м</w:t>
            </w:r>
            <w:r w:rsidRPr="00BC74A8">
              <w:rPr>
                <w:rFonts w:ascii="Verdana" w:eastAsia="Times New Roman" w:hAnsi="Verdana" w:cs="Times New Roman"/>
                <w:b/>
                <w:bCs/>
                <w:color w:val="292D24"/>
                <w:sz w:val="24"/>
                <w:szCs w:val="24"/>
                <w:vertAlign w:val="superscript"/>
              </w:rPr>
              <w:t>3</w:t>
            </w:r>
          </w:p>
        </w:tc>
      </w:tr>
      <w:tr w:rsidR="00BC74A8" w:rsidRPr="00BC74A8" w:rsidTr="00BC74A8">
        <w:trPr>
          <w:trHeight w:val="271"/>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Степень заполнения цистерны, %</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100</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95</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95</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95</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95</w:t>
            </w:r>
          </w:p>
        </w:tc>
      </w:tr>
      <w:tr w:rsidR="00BC74A8" w:rsidRPr="00BC74A8" w:rsidTr="00BC74A8">
        <w:trPr>
          <w:trHeight w:val="271"/>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Молярная масса АХОВ, кг/кМоль</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70.91</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70.91</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70.91</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17.03</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17.03</w:t>
            </w:r>
          </w:p>
        </w:tc>
      </w:tr>
      <w:tr w:rsidR="00BC74A8" w:rsidRPr="00BC74A8" w:rsidTr="00BC74A8">
        <w:trPr>
          <w:trHeight w:val="271"/>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Плотность АХОВ (паров), кг/м</w:t>
            </w:r>
            <w:r w:rsidRPr="00BC74A8">
              <w:rPr>
                <w:rFonts w:ascii="Verdana" w:eastAsia="Times New Roman" w:hAnsi="Verdana" w:cs="Times New Roman"/>
                <w:color w:val="292D24"/>
                <w:sz w:val="24"/>
                <w:szCs w:val="24"/>
                <w:vertAlign w:val="superscript"/>
              </w:rPr>
              <w:t>3</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0.0073</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0.0073</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0.0073</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0.0073</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0.0007</w:t>
            </w:r>
          </w:p>
        </w:tc>
      </w:tr>
      <w:tr w:rsidR="00BC74A8" w:rsidRPr="00BC74A8" w:rsidTr="00BC74A8">
        <w:trPr>
          <w:trHeight w:val="271"/>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Пороговая токсодоза, мг*мин</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0.6</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0.6</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0.6</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0.6</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15</w:t>
            </w:r>
          </w:p>
        </w:tc>
      </w:tr>
      <w:tr w:rsidR="00BC74A8" w:rsidRPr="00BC74A8" w:rsidTr="00BC74A8">
        <w:trPr>
          <w:trHeight w:val="557"/>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 выброшенного (разлившегося) при аварии вещества, т</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0,05</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0,95</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67,87</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5,18</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34,94</w:t>
            </w:r>
          </w:p>
        </w:tc>
      </w:tr>
      <w:tr w:rsidR="00BC74A8" w:rsidRPr="00BC74A8" w:rsidTr="00BC74A8">
        <w:trPr>
          <w:trHeight w:val="542"/>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Эквивалентное количество вещества по первичному облаку, т</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0,171</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12,22</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0,002</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0,014</w:t>
            </w:r>
          </w:p>
        </w:tc>
      </w:tr>
      <w:tr w:rsidR="00BC74A8" w:rsidRPr="00BC74A8" w:rsidTr="00BC74A8">
        <w:trPr>
          <w:trHeight w:val="557"/>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Эквивалентное количество вещества по вторичному облаку, т</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0,027</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0,522</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37,27</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0,150</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1,016</w:t>
            </w:r>
          </w:p>
        </w:tc>
      </w:tr>
      <w:tr w:rsidR="00BC74A8" w:rsidRPr="00BC74A8" w:rsidTr="00BC74A8">
        <w:trPr>
          <w:trHeight w:val="557"/>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Время испарения АХОВ с площади разлива, ч : мин</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1:29</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1:29</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1:29</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1:21</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1:21</w:t>
            </w:r>
          </w:p>
        </w:tc>
      </w:tr>
      <w:tr w:rsidR="00BC74A8" w:rsidRPr="00BC74A8" w:rsidTr="00BC74A8">
        <w:trPr>
          <w:trHeight w:val="271"/>
        </w:trPr>
        <w:tc>
          <w:tcPr>
            <w:tcW w:w="613" w:type="dxa"/>
            <w:vMerge w:val="restar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Глубина зоны заражения, км.</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rPr>
          <w:trHeight w:val="145"/>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Первичным облаком</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0,34</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1,58</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21,5</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0,079</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0,43</w:t>
            </w:r>
          </w:p>
        </w:tc>
      </w:tr>
      <w:tr w:rsidR="00BC74A8" w:rsidRPr="00BC74A8" w:rsidTr="00BC74A8">
        <w:trPr>
          <w:trHeight w:val="145"/>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Вторичным облаком</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0,58</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3,2</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43,4</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1,49</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4,8</w:t>
            </w:r>
          </w:p>
        </w:tc>
      </w:tr>
      <w:tr w:rsidR="00BC74A8" w:rsidRPr="00BC74A8" w:rsidTr="00BC74A8">
        <w:trPr>
          <w:trHeight w:val="240"/>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Полная</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0.71</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54,1</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1,53</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w:t>
            </w:r>
          </w:p>
        </w:tc>
      </w:tr>
      <w:tr w:rsidR="00BC74A8" w:rsidRPr="00BC74A8" w:rsidTr="00BC74A8">
        <w:trPr>
          <w:trHeight w:val="271"/>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Глубина зоны заражения АХОВ за 1 час, км</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0.71</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1,53</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w:t>
            </w:r>
          </w:p>
        </w:tc>
      </w:tr>
      <w:tr w:rsidR="00BC74A8" w:rsidRPr="00BC74A8" w:rsidTr="00BC74A8">
        <w:trPr>
          <w:trHeight w:val="557"/>
        </w:trPr>
        <w:tc>
          <w:tcPr>
            <w:tcW w:w="61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Предельно возможная глубина зоны заражения АХОВ, км</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0,87</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4,65</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64,27</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1,732</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5,629</w:t>
            </w:r>
          </w:p>
        </w:tc>
      </w:tr>
      <w:tr w:rsidR="00BC74A8" w:rsidRPr="00BC74A8" w:rsidTr="00BC74A8">
        <w:trPr>
          <w:trHeight w:val="557"/>
        </w:trPr>
        <w:tc>
          <w:tcPr>
            <w:tcW w:w="613" w:type="dxa"/>
            <w:vMerge w:val="restart"/>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Площадь зоны заражения облаком АХОВ, км</w:t>
            </w:r>
            <w:r w:rsidRPr="00BC74A8">
              <w:rPr>
                <w:rFonts w:ascii="Verdana" w:eastAsia="Times New Roman" w:hAnsi="Verdana" w:cs="Times New Roman"/>
                <w:color w:val="292D24"/>
                <w:sz w:val="24"/>
                <w:szCs w:val="24"/>
                <w:vertAlign w:val="superscript"/>
              </w:rPr>
              <w:t>2</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rPr>
          <w:trHeight w:val="145"/>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Возможная</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0,89</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25,41</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39,24</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3,66</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39,21</w:t>
            </w:r>
          </w:p>
        </w:tc>
      </w:tr>
      <w:tr w:rsidR="00BC74A8" w:rsidRPr="00BC74A8" w:rsidTr="00BC74A8">
        <w:trPr>
          <w:trHeight w:val="145"/>
        </w:trPr>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50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Фактическая</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0,046</w:t>
            </w:r>
          </w:p>
        </w:tc>
        <w:tc>
          <w:tcPr>
            <w:tcW w:w="8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1,34</w:t>
            </w:r>
          </w:p>
        </w:tc>
        <w:tc>
          <w:tcPr>
            <w:tcW w:w="92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2,025</w:t>
            </w:r>
          </w:p>
        </w:tc>
        <w:tc>
          <w:tcPr>
            <w:tcW w:w="8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0,19</w:t>
            </w:r>
          </w:p>
        </w:tc>
        <w:tc>
          <w:tcPr>
            <w:tcW w:w="8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14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2,024</w:t>
            </w:r>
          </w:p>
        </w:tc>
      </w:tr>
    </w:tbl>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b/>
          <w:bCs/>
          <w:color w:val="292D24"/>
          <w:sz w:val="24"/>
          <w:szCs w:val="24"/>
        </w:rPr>
        <w:t>Выводы:</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 При авариях в рассмотренных вариантах в течение расчетного часа поражающие факторы АХОВ могут оказать свое влияние на следующие территории:</w:t>
      </w:r>
    </w:p>
    <w:p w:rsidR="00BC74A8" w:rsidRPr="00BC74A8" w:rsidRDefault="00BC74A8" w:rsidP="00BC74A8">
      <w:pPr>
        <w:shd w:val="clear" w:color="auto" w:fill="F8FAFB"/>
        <w:spacing w:after="0"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пары хлора в радиусе 4 км при аварии на автомобильной дороге;</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в радиусе 1.5 км при аварии на автомобильной дороге пары аммиака;</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 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0.47 до 1.09 км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3. Ожидаемые потери граждан без средств индивидуальной защиты могут составить:</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безвозвратные потери - 10%;</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санитарные потери тяжелой и средней форм тяжести (выход людей из строя на срок не менее чем на 2-3 недели с обязательной госпитализацией) - 15%;</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санитарные потери легкой формы тяжести - 20%;</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пороговые воздействия - 55%.</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lastRenderedPageBreak/>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Решения по предупреждению ЧС в результате аварий с АХОВ включают:</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экстренную эвакуацию в направлении, перпендикулярном направлению ветра и указанном в передаваемом сигнале оповещения ГО.</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хранение в помещениях объекта (больницы, поликлиники, школы) средств</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индивидуальной защиты (противогазов). Предлагается использовать для защиты органов дыхания фильтрующий противогаз ГП-7В с коробками по виду АХОВ.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u w:val="single"/>
        </w:rPr>
        <w:t>III. Аварии с ГСМ и СУГ на ближайших транспортных магистралях, нефтебазах и АЗС.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территории сельсовета проходит автомобильная дорога регионального значения «К</w:t>
      </w:r>
      <w:r w:rsidRPr="00BC74A8">
        <w:rPr>
          <w:rFonts w:ascii="Verdana" w:eastAsia="Times New Roman" w:hAnsi="Verdana" w:cs="Times New Roman"/>
          <w:color w:val="000000"/>
          <w:sz w:val="24"/>
          <w:szCs w:val="24"/>
        </w:rPr>
        <w:t>урск-Больесолдатское Белая-Готня</w:t>
      </w:r>
      <w:r w:rsidRPr="00BC74A8">
        <w:rPr>
          <w:rFonts w:ascii="Verdana" w:eastAsia="Times New Roman" w:hAnsi="Verdana" w:cs="Times New Roman"/>
          <w:color w:val="292D24"/>
          <w:sz w:val="24"/>
          <w:szCs w:val="24"/>
        </w:rPr>
        <w:t>» по которой перевозятся ГСМ в автоцистернах – 16300 литров, СУГ в автоцистернах емкостью 11 м</w:t>
      </w:r>
      <w:r w:rsidRPr="00BC74A8">
        <w:rPr>
          <w:rFonts w:ascii="Verdana" w:eastAsia="Times New Roman" w:hAnsi="Verdana" w:cs="Times New Roman"/>
          <w:color w:val="292D24"/>
          <w:sz w:val="24"/>
          <w:szCs w:val="24"/>
          <w:vertAlign w:val="superscript"/>
        </w:rPr>
        <w:t>3</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разлив (утечка) из цистерны ГСМ, СУГ;</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образование зоны разлива ГСМ, СУГ (последующая зона пожара);</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образование зоны взрывоопасных концентраций с последующим взрывом ТВС (зона мгновенного поражения от пожара вспышки);</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образование зоны избыточного давления от воздушной ударной волны;</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образование зоны опасных тепловых нагрузок при горении ГСМ на площади разлива.</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В качестве поражающих факторов были рассмотрены:</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воздушная ударная волна;</w:t>
      </w:r>
    </w:p>
    <w:p w:rsidR="00BC74A8" w:rsidRPr="00BC74A8" w:rsidRDefault="00BC74A8" w:rsidP="00BC74A8">
      <w:pPr>
        <w:shd w:val="clear" w:color="auto" w:fill="F8FAFB"/>
        <w:spacing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Times New Roman" w:eastAsia="Times New Roman" w:hAnsi="Times New Roman" w:cs="Times New Roman"/>
          <w:color w:val="292D24"/>
          <w:sz w:val="24"/>
          <w:szCs w:val="24"/>
        </w:rPr>
        <w:t>тепловое излучение огневых шаров (пламени вспышки) и горящих разлитий.</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 (1997 г).</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Зоны действия основных поражающих факторов при авариях на транспортных коммуникациях (разгерметизация цистерн) рассчитаны для следующих условий: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тип ГСМ (бензин), СУГ (3 класс);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емкость автомобильной цистерны с                                 - СУГ - 14.5 м</w:t>
      </w:r>
      <w:r w:rsidRPr="00BC74A8">
        <w:rPr>
          <w:rFonts w:ascii="Verdana" w:eastAsia="Times New Roman" w:hAnsi="Verdana" w:cs="Times New Roman"/>
          <w:color w:val="292D24"/>
          <w:sz w:val="24"/>
          <w:szCs w:val="24"/>
          <w:vertAlign w:val="superscript"/>
        </w:rPr>
        <w:t>3</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 ГСМ - 8 м</w:t>
      </w:r>
      <w:r w:rsidRPr="00BC74A8">
        <w:rPr>
          <w:rFonts w:ascii="Verdana" w:eastAsia="Times New Roman" w:hAnsi="Verdana" w:cs="Times New Roman"/>
          <w:color w:val="292D24"/>
          <w:sz w:val="24"/>
          <w:szCs w:val="24"/>
          <w:vertAlign w:val="superscript"/>
        </w:rPr>
        <w:t>3</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давление в емкостях с СУГ                                                            - 1.6 МПа;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толщина слоя разлития                                                      - 0.05 м (0,02 м);</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территория                                                                           - слабо загроможденная;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температура воздуха и почвы                                          - плюс 20</w:t>
      </w:r>
      <w:r w:rsidRPr="00BC74A8">
        <w:rPr>
          <w:rFonts w:ascii="Verdana" w:eastAsia="Times New Roman" w:hAnsi="Verdana" w:cs="Times New Roman"/>
          <w:color w:val="292D24"/>
          <w:sz w:val="24"/>
          <w:szCs w:val="24"/>
          <w:vertAlign w:val="superscript"/>
        </w:rPr>
        <w:t>о</w:t>
      </w:r>
      <w:r w:rsidRPr="00BC74A8">
        <w:rPr>
          <w:rFonts w:ascii="Verdana" w:eastAsia="Times New Roman" w:hAnsi="Verdana" w:cs="Times New Roman"/>
          <w:color w:val="292D24"/>
          <w:sz w:val="24"/>
          <w:szCs w:val="24"/>
        </w:rPr>
        <w:t>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скорость приземного ветра                                                - 1 м/сек;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возможный дрейф облака ТВС                                         - 15-100 м;</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класс пожара                                                                         - В1, С.</w:t>
      </w:r>
    </w:p>
    <w:p w:rsidR="00BC74A8" w:rsidRPr="00BC74A8" w:rsidRDefault="00BC74A8" w:rsidP="00BC74A8">
      <w:pPr>
        <w:shd w:val="clear" w:color="auto" w:fill="F8FAFB"/>
        <w:spacing w:before="243" w:after="243" w:line="240" w:lineRule="auto"/>
        <w:ind w:firstLine="851"/>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Характеристики зон поражения при авариях с ГСМ и СУГ</w:t>
      </w:r>
      <w:r w:rsidRPr="00BC74A8">
        <w:rPr>
          <w:rFonts w:ascii="Verdana" w:eastAsia="Times New Roman" w:hAnsi="Verdana" w:cs="Times New Roman"/>
          <w:color w:val="292D24"/>
          <w:sz w:val="24"/>
          <w:szCs w:val="24"/>
        </w:rPr>
        <w:t>.</w:t>
      </w:r>
    </w:p>
    <w:tbl>
      <w:tblPr>
        <w:tblW w:w="9780"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864"/>
        <w:gridCol w:w="979"/>
        <w:gridCol w:w="979"/>
        <w:gridCol w:w="979"/>
        <w:gridCol w:w="979"/>
      </w:tblGrid>
      <w:tr w:rsidR="00BC74A8" w:rsidRPr="00BC74A8" w:rsidTr="00BC74A8">
        <w:trPr>
          <w:trHeight w:val="143"/>
        </w:trPr>
        <w:tc>
          <w:tcPr>
            <w:tcW w:w="5872" w:type="dxa"/>
            <w:vMerge w:val="restart"/>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Параметры</w:t>
            </w:r>
          </w:p>
        </w:tc>
        <w:tc>
          <w:tcPr>
            <w:tcW w:w="1956" w:type="dxa"/>
            <w:gridSpan w:val="2"/>
            <w:tcBorders>
              <w:top w:val="single" w:sz="8" w:space="0" w:color="98A48E"/>
              <w:left w:val="nil"/>
              <w:bottom w:val="single" w:sz="8"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ж/д цистерна</w:t>
            </w:r>
          </w:p>
        </w:tc>
        <w:tc>
          <w:tcPr>
            <w:tcW w:w="1957" w:type="dxa"/>
            <w:gridSpan w:val="2"/>
            <w:tcBorders>
              <w:top w:val="single" w:sz="8" w:space="0" w:color="98A48E"/>
              <w:left w:val="nil"/>
              <w:bottom w:val="single" w:sz="8"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а/д цистерна</w:t>
            </w:r>
          </w:p>
        </w:tc>
      </w:tr>
      <w:tr w:rsidR="00BC74A8" w:rsidRPr="00BC74A8" w:rsidTr="00BC74A8">
        <w:trPr>
          <w:trHeight w:val="143"/>
        </w:trPr>
        <w:tc>
          <w:tcPr>
            <w:tcW w:w="0" w:type="auto"/>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978" w:type="dxa"/>
            <w:tcBorders>
              <w:top w:val="nil"/>
              <w:left w:val="nil"/>
              <w:bottom w:val="double" w:sz="4"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ГСМ</w:t>
            </w:r>
          </w:p>
        </w:tc>
        <w:tc>
          <w:tcPr>
            <w:tcW w:w="978" w:type="dxa"/>
            <w:tcBorders>
              <w:top w:val="nil"/>
              <w:left w:val="nil"/>
              <w:bottom w:val="double" w:sz="4"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СУГ</w:t>
            </w:r>
          </w:p>
        </w:tc>
        <w:tc>
          <w:tcPr>
            <w:tcW w:w="978" w:type="dxa"/>
            <w:tcBorders>
              <w:top w:val="nil"/>
              <w:left w:val="nil"/>
              <w:bottom w:val="double" w:sz="4"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ГСМ</w:t>
            </w:r>
          </w:p>
        </w:tc>
        <w:tc>
          <w:tcPr>
            <w:tcW w:w="979" w:type="dxa"/>
            <w:tcBorders>
              <w:top w:val="nil"/>
              <w:left w:val="nil"/>
              <w:bottom w:val="double" w:sz="4"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before="19" w:after="19" w:line="143"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СУГ</w:t>
            </w:r>
          </w:p>
        </w:tc>
      </w:tr>
      <w:tr w:rsidR="00BC74A8" w:rsidRPr="00BC74A8" w:rsidTr="00BC74A8">
        <w:trPr>
          <w:trHeight w:val="25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Объем резервуара, м</w:t>
            </w:r>
            <w:r w:rsidRPr="00BC74A8">
              <w:rPr>
                <w:rFonts w:ascii="Verdana" w:eastAsia="Times New Roman" w:hAnsi="Verdana" w:cs="Times New Roman"/>
                <w:color w:val="292D24"/>
                <w:sz w:val="24"/>
                <w:szCs w:val="24"/>
                <w:vertAlign w:val="superscript"/>
              </w:rPr>
              <w:t>3</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73</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14.5</w:t>
            </w:r>
          </w:p>
        </w:tc>
      </w:tr>
      <w:tr w:rsidR="00BC74A8" w:rsidRPr="00BC74A8" w:rsidTr="00BC74A8">
        <w:trPr>
          <w:trHeight w:val="28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Разрушение емкости с уровнем заполнения, %</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95</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85</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Масса топлива в разлитии, т</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52.67</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48.55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5.85</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9.64</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Эквивалентный радиус разлития,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20.9</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9.4</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Площадь разлития, м</w:t>
            </w:r>
            <w:r w:rsidRPr="00BC74A8">
              <w:rPr>
                <w:rFonts w:ascii="Verdana" w:eastAsia="Times New Roman" w:hAnsi="Verdana" w:cs="Times New Roman"/>
                <w:color w:val="292D24"/>
                <w:sz w:val="24"/>
                <w:szCs w:val="24"/>
                <w:vertAlign w:val="superscript"/>
              </w:rPr>
              <w:t>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1368</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1387</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152</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275.5</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Доля топлива участвующая в образовании ГВС</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0.7</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0.02</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0.7</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Масса топлива в ГВС, т</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33.98</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0.12</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6.75</w:t>
            </w:r>
          </w:p>
        </w:tc>
      </w:tr>
      <w:tr w:rsidR="00BC74A8" w:rsidRPr="00BC74A8" w:rsidTr="00BC74A8">
        <w:trPr>
          <w:trHeight w:val="285"/>
        </w:trPr>
        <w:tc>
          <w:tcPr>
            <w:tcW w:w="9785" w:type="dxa"/>
            <w:gridSpan w:val="5"/>
            <w:tcBorders>
              <w:top w:val="nil"/>
              <w:left w:val="single" w:sz="8" w:space="0" w:color="98A48E"/>
              <w:bottom w:val="single" w:sz="8" w:space="0" w:color="98A48E"/>
              <w:right w:val="single" w:sz="8" w:space="0" w:color="98A48E"/>
            </w:tcBorders>
            <w:shd w:val="clear" w:color="auto" w:fill="E6E6E6"/>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Зоны воздействия ударной волны на промышленные объекты и людей</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Зона полных разрушений,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28</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53</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Зона сильных разрушений,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57</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184</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27</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107</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Зона средних разрушений,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426</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63</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247</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Зона слабых разрушений,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326</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1049</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155</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609</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Зона расстекления (50%),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387</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1246</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185</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723</w:t>
            </w:r>
          </w:p>
        </w:tc>
      </w:tr>
      <w:tr w:rsidR="00BC74A8" w:rsidRPr="00BC74A8" w:rsidTr="00BC74A8">
        <w:trPr>
          <w:trHeight w:val="28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Порог поражения 99% людей,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28</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53</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Порог поражения людей (контузия), м</w:t>
            </w:r>
          </w:p>
        </w:tc>
        <w:tc>
          <w:tcPr>
            <w:tcW w:w="978" w:type="dxa"/>
            <w:tcBorders>
              <w:top w:val="nil"/>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w:t>
            </w:r>
          </w:p>
        </w:tc>
        <w:tc>
          <w:tcPr>
            <w:tcW w:w="978" w:type="dxa"/>
            <w:tcBorders>
              <w:top w:val="nil"/>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144</w:t>
            </w:r>
          </w:p>
        </w:tc>
        <w:tc>
          <w:tcPr>
            <w:tcW w:w="978" w:type="dxa"/>
            <w:tcBorders>
              <w:top w:val="nil"/>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w:t>
            </w:r>
          </w:p>
        </w:tc>
        <w:tc>
          <w:tcPr>
            <w:tcW w:w="979" w:type="dxa"/>
            <w:tcBorders>
              <w:top w:val="nil"/>
              <w:left w:val="nil"/>
              <w:bottom w:val="single" w:sz="8" w:space="0" w:color="98A48E"/>
              <w:right w:val="single" w:sz="8" w:space="0" w:color="98A48E"/>
            </w:tcBorders>
            <w:shd w:val="clear" w:color="auto" w:fill="FFFFFF"/>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84</w:t>
            </w:r>
          </w:p>
        </w:tc>
      </w:tr>
      <w:tr w:rsidR="00BC74A8" w:rsidRPr="00BC74A8" w:rsidTr="00BC74A8">
        <w:trPr>
          <w:trHeight w:val="570"/>
        </w:trPr>
        <w:tc>
          <w:tcPr>
            <w:tcW w:w="9785" w:type="dxa"/>
            <w:gridSpan w:val="5"/>
            <w:tcBorders>
              <w:top w:val="nil"/>
              <w:left w:val="single" w:sz="8" w:space="0" w:color="98A48E"/>
              <w:bottom w:val="single" w:sz="8" w:space="0" w:color="98A48E"/>
              <w:right w:val="single" w:sz="8" w:space="0" w:color="98A48E"/>
            </w:tcBorders>
            <w:shd w:val="clear" w:color="auto" w:fill="E6E6E6"/>
            <w:tcMar>
              <w:top w:w="0" w:type="dxa"/>
              <w:left w:w="108" w:type="dxa"/>
              <w:bottom w:w="0" w:type="dxa"/>
              <w:right w:w="108" w:type="dxa"/>
            </w:tcMar>
            <w:hideMark/>
          </w:tcPr>
          <w:p w:rsidR="00BC74A8" w:rsidRPr="00BC74A8" w:rsidRDefault="00BC74A8" w:rsidP="00BC74A8">
            <w:pPr>
              <w:spacing w:before="187" w:after="0" w:line="404" w:lineRule="atLeast"/>
              <w:ind w:firstLine="34"/>
              <w:outlineLvl w:val="3"/>
              <w:rPr>
                <w:rFonts w:ascii="Palatino Linotype" w:eastAsia="Times New Roman" w:hAnsi="Palatino Linotype" w:cs="Times New Roman"/>
                <w:color w:val="521400"/>
                <w:sz w:val="34"/>
                <w:szCs w:val="34"/>
              </w:rPr>
            </w:pPr>
            <w:r w:rsidRPr="00BC74A8">
              <w:rPr>
                <w:rFonts w:ascii="Palatino Linotype" w:eastAsia="Times New Roman" w:hAnsi="Palatino Linotype" w:cs="Times New Roman"/>
                <w:color w:val="521400"/>
                <w:sz w:val="24"/>
                <w:szCs w:val="24"/>
              </w:rPr>
              <w:t>Параметры огневого шара (пламени вспышки)</w:t>
            </w:r>
          </w:p>
        </w:tc>
      </w:tr>
      <w:tr w:rsidR="00BC74A8" w:rsidRPr="00BC74A8" w:rsidTr="00BC74A8">
        <w:trPr>
          <w:trHeight w:val="55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Радиус огневого шара (пламени вспышки) ОШ(ПВ), м</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26</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80.5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12.7</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47.6</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Время существования ОШ(ПВ), с</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2,6</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Скорость распространения пламени, м/с</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43</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77</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59</w:t>
            </w:r>
          </w:p>
        </w:tc>
      </w:tr>
      <w:tr w:rsidR="00BC74A8" w:rsidRPr="00BC74A8" w:rsidTr="00BC74A8">
        <w:trPr>
          <w:trHeight w:val="55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Величина воздействия теплового потока на здания и сооружения на кромке ОШ(ПВ), кВт/м</w:t>
            </w:r>
            <w:r w:rsidRPr="00BC74A8">
              <w:rPr>
                <w:rFonts w:ascii="Verdana" w:eastAsia="Times New Roman" w:hAnsi="Verdana" w:cs="Times New Roman"/>
                <w:color w:val="292D24"/>
                <w:sz w:val="24"/>
                <w:szCs w:val="24"/>
                <w:vertAlign w:val="superscript"/>
              </w:rPr>
              <w:t>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220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130</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220</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Индекс теплового излучения на кромке ОШ(ПВ)</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2994</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11995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1691</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7879</w:t>
            </w:r>
          </w:p>
        </w:tc>
      </w:tr>
      <w:tr w:rsidR="00BC74A8" w:rsidRPr="00BC74A8" w:rsidTr="00BC74A8">
        <w:trPr>
          <w:trHeight w:val="22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Доля людей, поражаемых на кромке ОШ(ПВ), %</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w:t>
            </w:r>
          </w:p>
        </w:tc>
      </w:tr>
      <w:tr w:rsidR="00BC74A8" w:rsidRPr="00BC74A8" w:rsidTr="00BC74A8">
        <w:trPr>
          <w:trHeight w:val="570"/>
        </w:trPr>
        <w:tc>
          <w:tcPr>
            <w:tcW w:w="9785" w:type="dxa"/>
            <w:gridSpan w:val="5"/>
            <w:tcBorders>
              <w:top w:val="nil"/>
              <w:left w:val="single" w:sz="8" w:space="0" w:color="98A48E"/>
              <w:bottom w:val="single" w:sz="8" w:space="0" w:color="98A48E"/>
              <w:right w:val="single" w:sz="8" w:space="0" w:color="98A48E"/>
            </w:tcBorders>
            <w:shd w:val="clear" w:color="auto" w:fill="E6E6E6"/>
            <w:tcMar>
              <w:top w:w="0" w:type="dxa"/>
              <w:left w:w="108" w:type="dxa"/>
              <w:bottom w:w="0" w:type="dxa"/>
              <w:right w:w="108" w:type="dxa"/>
            </w:tcMar>
            <w:hideMark/>
          </w:tcPr>
          <w:p w:rsidR="00BC74A8" w:rsidRPr="00BC74A8" w:rsidRDefault="00BC74A8" w:rsidP="00BC74A8">
            <w:pPr>
              <w:spacing w:before="187" w:after="0" w:line="404" w:lineRule="atLeast"/>
              <w:ind w:firstLine="34"/>
              <w:outlineLvl w:val="3"/>
              <w:rPr>
                <w:rFonts w:ascii="Palatino Linotype" w:eastAsia="Times New Roman" w:hAnsi="Palatino Linotype" w:cs="Times New Roman"/>
                <w:color w:val="521400"/>
                <w:sz w:val="34"/>
                <w:szCs w:val="34"/>
              </w:rPr>
            </w:pPr>
            <w:r w:rsidRPr="00BC74A8">
              <w:rPr>
                <w:rFonts w:ascii="Palatino Linotype" w:eastAsia="Times New Roman" w:hAnsi="Palatino Linotype" w:cs="Times New Roman"/>
                <w:color w:val="521400"/>
                <w:sz w:val="24"/>
                <w:szCs w:val="24"/>
              </w:rPr>
              <w:t>Параметры горения разлития</w:t>
            </w:r>
          </w:p>
        </w:tc>
      </w:tr>
      <w:tr w:rsidR="00BC74A8" w:rsidRPr="00BC74A8" w:rsidTr="00BC74A8">
        <w:trPr>
          <w:trHeight w:val="27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Ориентировочное время выгорания, мин : сек</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16:44</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30:21</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16:44</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30:21</w:t>
            </w:r>
          </w:p>
        </w:tc>
      </w:tr>
      <w:tr w:rsidR="00BC74A8" w:rsidRPr="00BC74A8" w:rsidTr="00BC74A8">
        <w:trPr>
          <w:trHeight w:val="82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Величина воздействия теплового потока на здания, сооружения и людей на кромке разлития, кВт/м</w:t>
            </w:r>
            <w:r w:rsidRPr="00BC74A8">
              <w:rPr>
                <w:rFonts w:ascii="Verdana" w:eastAsia="Times New Roman" w:hAnsi="Verdana" w:cs="Times New Roman"/>
                <w:color w:val="292D24"/>
                <w:sz w:val="24"/>
                <w:szCs w:val="24"/>
                <w:vertAlign w:val="superscript"/>
              </w:rPr>
              <w:t>2</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104</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104</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200</w:t>
            </w:r>
          </w:p>
        </w:tc>
      </w:tr>
      <w:tr w:rsidR="00BC74A8" w:rsidRPr="00BC74A8" w:rsidTr="00BC74A8">
        <w:trPr>
          <w:trHeight w:val="540"/>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Индекс теплового излучения на кромке горящего разлития</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29345</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47650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29345</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47650</w:t>
            </w:r>
          </w:p>
        </w:tc>
      </w:tr>
      <w:tr w:rsidR="00BC74A8" w:rsidRPr="00BC74A8" w:rsidTr="00BC74A8">
        <w:trPr>
          <w:trHeight w:val="555"/>
        </w:trPr>
        <w:tc>
          <w:tcPr>
            <w:tcW w:w="5872"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Доля людей, поражаемых на кромке горения разлития, %</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79</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100</w:t>
            </w:r>
          </w:p>
        </w:tc>
        <w:tc>
          <w:tcPr>
            <w:tcW w:w="97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79</w:t>
            </w:r>
          </w:p>
        </w:tc>
        <w:tc>
          <w:tcPr>
            <w:tcW w:w="9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100</w:t>
            </w:r>
          </w:p>
        </w:tc>
      </w:tr>
    </w:tbl>
    <w:p w:rsidR="00BC74A8" w:rsidRPr="00BC74A8" w:rsidRDefault="00BC74A8" w:rsidP="00BC74A8">
      <w:pPr>
        <w:shd w:val="clear" w:color="auto" w:fill="F8FAFB"/>
        <w:spacing w:before="243" w:after="243" w:line="240" w:lineRule="auto"/>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Предельные параметры для возможного поражения людей при аварии СУГ.</w:t>
      </w:r>
    </w:p>
    <w:tbl>
      <w:tblPr>
        <w:tblW w:w="8910" w:type="dxa"/>
        <w:tblInd w:w="561"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564"/>
        <w:gridCol w:w="2467"/>
        <w:gridCol w:w="2879"/>
      </w:tblGrid>
      <w:tr w:rsidR="00BC74A8" w:rsidRPr="00BC74A8" w:rsidTr="00BC74A8">
        <w:trPr>
          <w:trHeight w:val="1064"/>
        </w:trPr>
        <w:tc>
          <w:tcPr>
            <w:tcW w:w="3566"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rsidR="00BC74A8" w:rsidRPr="00BC74A8" w:rsidRDefault="00BC74A8" w:rsidP="00BC74A8">
            <w:pPr>
              <w:spacing w:before="243" w:after="0"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Степень травмирования</w:t>
            </w:r>
          </w:p>
        </w:tc>
        <w:tc>
          <w:tcPr>
            <w:tcW w:w="2468" w:type="dxa"/>
            <w:tcBorders>
              <w:top w:val="single" w:sz="8" w:space="0" w:color="98A48E"/>
              <w:left w:val="nil"/>
              <w:bottom w:val="double" w:sz="4"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Значения интенсивности теплового </w:t>
            </w:r>
            <w:r w:rsidRPr="00BC74A8">
              <w:rPr>
                <w:rFonts w:ascii="Verdana" w:eastAsia="Times New Roman" w:hAnsi="Verdana" w:cs="Times New Roman"/>
                <w:color w:val="292D24"/>
                <w:sz w:val="24"/>
                <w:szCs w:val="24"/>
              </w:rPr>
              <w:lastRenderedPageBreak/>
              <w:t>излучения, кВт/м</w:t>
            </w:r>
            <w:r w:rsidRPr="00BC74A8">
              <w:rPr>
                <w:rFonts w:ascii="Verdana" w:eastAsia="Times New Roman" w:hAnsi="Verdana" w:cs="Times New Roman"/>
                <w:color w:val="292D24"/>
                <w:sz w:val="24"/>
                <w:szCs w:val="24"/>
                <w:vertAlign w:val="superscript"/>
              </w:rPr>
              <w:t>2</w:t>
            </w:r>
          </w:p>
        </w:tc>
        <w:tc>
          <w:tcPr>
            <w:tcW w:w="2880" w:type="dxa"/>
            <w:tcBorders>
              <w:top w:val="single" w:sz="8" w:space="0" w:color="98A48E"/>
              <w:left w:val="nil"/>
              <w:bottom w:val="double" w:sz="4" w:space="0" w:color="98A48E"/>
              <w:right w:val="single" w:sz="8" w:space="0" w:color="98A48E"/>
            </w:tcBorders>
            <w:shd w:val="clear" w:color="auto" w:fill="E0E0E0"/>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lastRenderedPageBreak/>
              <w:t xml:space="preserve">Расстояния от объекта, на которых наблюдаются определенные степени </w:t>
            </w:r>
            <w:r w:rsidRPr="00BC74A8">
              <w:rPr>
                <w:rFonts w:ascii="Times New Roman" w:eastAsia="Times New Roman" w:hAnsi="Times New Roman" w:cs="Times New Roman"/>
                <w:color w:val="292D24"/>
                <w:sz w:val="24"/>
                <w:szCs w:val="24"/>
              </w:rPr>
              <w:lastRenderedPageBreak/>
              <w:t>травмирования, м</w:t>
            </w:r>
          </w:p>
        </w:tc>
      </w:tr>
      <w:tr w:rsidR="00BC74A8" w:rsidRPr="00BC74A8" w:rsidTr="00BC74A8">
        <w:trPr>
          <w:trHeight w:val="239"/>
        </w:trPr>
        <w:tc>
          <w:tcPr>
            <w:tcW w:w="356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Ожоги III степени</w:t>
            </w:r>
          </w:p>
        </w:tc>
        <w:tc>
          <w:tcPr>
            <w:tcW w:w="246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49,0</w:t>
            </w:r>
          </w:p>
        </w:tc>
        <w:tc>
          <w:tcPr>
            <w:tcW w:w="28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38</w:t>
            </w:r>
          </w:p>
        </w:tc>
      </w:tr>
      <w:tr w:rsidR="00BC74A8" w:rsidRPr="00BC74A8" w:rsidTr="00BC74A8">
        <w:trPr>
          <w:trHeight w:val="259"/>
        </w:trPr>
        <w:tc>
          <w:tcPr>
            <w:tcW w:w="356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Ожоги II степени</w:t>
            </w:r>
          </w:p>
        </w:tc>
        <w:tc>
          <w:tcPr>
            <w:tcW w:w="246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27,4</w:t>
            </w:r>
          </w:p>
        </w:tc>
        <w:tc>
          <w:tcPr>
            <w:tcW w:w="28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55</w:t>
            </w:r>
          </w:p>
        </w:tc>
      </w:tr>
      <w:tr w:rsidR="00BC74A8" w:rsidRPr="00BC74A8" w:rsidTr="00BC74A8">
        <w:trPr>
          <w:trHeight w:val="259"/>
        </w:trPr>
        <w:tc>
          <w:tcPr>
            <w:tcW w:w="356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Ожоги I степени</w:t>
            </w:r>
          </w:p>
        </w:tc>
        <w:tc>
          <w:tcPr>
            <w:tcW w:w="246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9,6</w:t>
            </w:r>
          </w:p>
        </w:tc>
        <w:tc>
          <w:tcPr>
            <w:tcW w:w="28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92</w:t>
            </w:r>
          </w:p>
        </w:tc>
      </w:tr>
      <w:tr w:rsidR="00BC74A8" w:rsidRPr="00BC74A8" w:rsidTr="00BC74A8">
        <w:trPr>
          <w:trHeight w:val="532"/>
        </w:trPr>
        <w:tc>
          <w:tcPr>
            <w:tcW w:w="356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Болевой порог (болезненные ощущения на коже и слизистых)</w:t>
            </w:r>
          </w:p>
        </w:tc>
        <w:tc>
          <w:tcPr>
            <w:tcW w:w="246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288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Более 100 м</w:t>
            </w:r>
          </w:p>
        </w:tc>
      </w:tr>
    </w:tbl>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u w:val="single"/>
        </w:rPr>
        <w:t>Зона разлета осколков (обломков) при взрыве цистерн.</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рисунке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tbl>
      <w:tblPr>
        <w:tblW w:w="0" w:type="auto"/>
        <w:tblInd w:w="19" w:type="dxa"/>
        <w:shd w:val="clear" w:color="auto" w:fill="F8FAFB"/>
        <w:tblCellMar>
          <w:left w:w="0" w:type="dxa"/>
          <w:right w:w="0" w:type="dxa"/>
        </w:tblCellMar>
        <w:tblLook w:val="04A0"/>
      </w:tblPr>
      <w:tblGrid>
        <w:gridCol w:w="1980"/>
        <w:gridCol w:w="159"/>
      </w:tblGrid>
      <w:tr w:rsidR="00BC74A8" w:rsidRPr="00BC74A8" w:rsidTr="00BC74A8">
        <w:trPr>
          <w:gridAfter w:val="1"/>
        </w:trPr>
        <w:tc>
          <w:tcPr>
            <w:tcW w:w="1980" w:type="dxa"/>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C74A8" w:rsidRPr="00BC74A8" w:rsidRDefault="00BC74A8" w:rsidP="00BC74A8">
            <w:pPr>
              <w:spacing w:before="19" w:after="19" w:line="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bl>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br w:type="textWrapping" w:clear="all"/>
        <w:t>Анализ этих данных свидетельствует о том, что в </w:t>
      </w:r>
      <w:r w:rsidRPr="00BC74A8">
        <w:rPr>
          <w:rFonts w:ascii="Symbol" w:eastAsia="Times New Roman" w:hAnsi="Symbol" w:cs="Times New Roman"/>
          <w:color w:val="292D24"/>
          <w:sz w:val="24"/>
          <w:szCs w:val="24"/>
        </w:rPr>
        <w:t></w:t>
      </w:r>
      <w:r w:rsidRPr="00BC74A8">
        <w:rPr>
          <w:rFonts w:ascii="Verdana" w:eastAsia="Times New Roman" w:hAnsi="Verdana" w:cs="Times New Roman"/>
          <w:color w:val="292D24"/>
          <w:sz w:val="24"/>
          <w:szCs w:val="24"/>
        </w:rPr>
        <w:t>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Рис. Зависимость вероятности разлета осколков резервуаров при взрыве СУГ.</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Выводы: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авариях с утечкой ЛВЖ на автомобильном транспорте количество бензина, участвующего в аварии составит до 8 тонн. Площадь зоны разлива нефтепродуктов составит до 152 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Радиус зон составляет: безопасного удаления - до 25 м; сильных разрушений - до 57 м; полных разрушений - до 14 м.   Расстояние от границы жилой зоны до места аварии – от 25 до 100 м. При этом возможное количество погибших может составить от 1 до 3 человек, количество пострадавших - до 17 человек. Ущерб – до2.1 млн. рублей.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firstLine="70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lastRenderedPageBreak/>
        <w:t>При авариях с утечкой СУГ на транспорте его количество, участвующего в аварии составит до 14.5 тонн. Радиус зон составляет: безопасного удаления - до 540 м; сильных разрушений - до 184 м; полных разрушений - до 92 м.   Расстояние от границы жилой зоны до места аварии при перевозке автомобильным транспортом – от 25 до 100 м.</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xml:space="preserve">         При этом возможное количество погибших может составить от 1 до 10 человек, количество пострадавших - до 50 человека. Ущерб - до 5 млн. рублей.</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аварии на транспортных магистралях с ГСМ, СУГ проектируемые объекты могу попасть в зоны разрушений различной степени, с последующим возгоранием.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u w:val="single"/>
        </w:rPr>
        <w:t>IV. </w:t>
      </w:r>
      <w:r w:rsidRPr="00BC74A8">
        <w:rPr>
          <w:rFonts w:ascii="Verdana" w:eastAsia="Times New Roman" w:hAnsi="Verdana" w:cs="Times New Roman"/>
          <w:b/>
          <w:bCs/>
          <w:i/>
          <w:iCs/>
          <w:color w:val="292D24"/>
          <w:sz w:val="24"/>
          <w:szCs w:val="24"/>
        </w:rPr>
        <w:t>Аварии на магистральных газопроводах и нефтепроводах</w:t>
      </w:r>
      <w:r w:rsidRPr="00BC74A8">
        <w:rPr>
          <w:rFonts w:ascii="Verdana" w:eastAsia="Times New Roman" w:hAnsi="Verdana" w:cs="Times New Roman"/>
          <w:color w:val="292D24"/>
          <w:sz w:val="24"/>
          <w:szCs w:val="24"/>
          <w:u w:val="single"/>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Нефтепровод Мичуринск - Кременчуг «Дружба»</w:t>
      </w:r>
      <w:r w:rsidRPr="00BC74A8">
        <w:rPr>
          <w:rFonts w:ascii="Times New Roman" w:eastAsia="Times New Roman" w:hAnsi="Times New Roman" w:cs="Times New Roman"/>
          <w:color w:val="292D24"/>
        </w:rPr>
        <w:t>. Диаметр нефтепровода составляет 720 мм. Протяженность нефтепровода – 270 км. Рабочее давление 41 кг/см</w:t>
      </w:r>
      <w:r w:rsidRPr="00BC74A8">
        <w:rPr>
          <w:rFonts w:ascii="Times New Roman" w:eastAsia="Times New Roman" w:hAnsi="Times New Roman" w:cs="Times New Roman"/>
          <w:color w:val="292D24"/>
          <w:vertAlign w:val="superscript"/>
        </w:rPr>
        <w:t>2</w:t>
      </w:r>
      <w:r w:rsidRPr="00BC74A8">
        <w:rPr>
          <w:rFonts w:ascii="Times New Roman" w:eastAsia="Times New Roman" w:hAnsi="Times New Roman" w:cs="Times New Roman"/>
          <w:color w:val="292D24"/>
        </w:rPr>
        <w:t> Производительность 30 тыс.т./сут.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3"/>
          <w:sz w:val="24"/>
          <w:szCs w:val="24"/>
        </w:rPr>
        <w:t>Источником ЧС может быть разлив нефтепродуктов в результате разгерметизации линейного участка с последующим возгоранием и возможным взрывом паров нефтепродуктов. Так как нефтепродуктопровод проходит на значительном расстоянии от населенных пунктов и промышленных объектов, поэтому в случае взрыва или пожара они не пострадают. Тяжелые последствия прогнозируются   на пересечениях с железными дорогами. В этом случае возможен выход из строя железных дорог, ЛЭП, значительный экономический ущерб.</w:t>
      </w:r>
    </w:p>
    <w:p w:rsidR="00BC74A8" w:rsidRPr="00BC74A8" w:rsidRDefault="00BC74A8" w:rsidP="00BC74A8">
      <w:pPr>
        <w:shd w:val="clear" w:color="auto" w:fill="F8FAFB"/>
        <w:spacing w:before="243" w:after="243" w:line="240" w:lineRule="auto"/>
        <w:ind w:right="-2"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3"/>
          <w:sz w:val="24"/>
          <w:szCs w:val="24"/>
        </w:rPr>
        <w:t>Площадь вероятной зоны чрезвычайной ситуации - до 200 м</w:t>
      </w:r>
      <w:r w:rsidRPr="00BC74A8">
        <w:rPr>
          <w:rFonts w:ascii="Verdana" w:eastAsia="Times New Roman" w:hAnsi="Verdana" w:cs="Times New Roman"/>
          <w:color w:val="292D24"/>
          <w:spacing w:val="-3"/>
          <w:sz w:val="24"/>
          <w:szCs w:val="24"/>
          <w:vertAlign w:val="superscript"/>
        </w:rPr>
        <w:t>2</w:t>
      </w:r>
      <w:r w:rsidRPr="00BC74A8">
        <w:rPr>
          <w:rFonts w:ascii="Verdana" w:eastAsia="Times New Roman" w:hAnsi="Verdana" w:cs="Times New Roman"/>
          <w:color w:val="292D24"/>
          <w:spacing w:val="-3"/>
          <w:sz w:val="24"/>
          <w:szCs w:val="24"/>
        </w:rPr>
        <w:t>. Вероятные социально-экономические последствия при возникновении чрезвычайной ситуации:</w:t>
      </w:r>
    </w:p>
    <w:p w:rsidR="00BC74A8" w:rsidRPr="00BC74A8" w:rsidRDefault="00BC74A8" w:rsidP="00BC74A8">
      <w:pPr>
        <w:shd w:val="clear" w:color="auto" w:fill="F8FAFB"/>
        <w:spacing w:before="243" w:after="243" w:line="240" w:lineRule="auto"/>
        <w:ind w:right="-2"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3"/>
          <w:sz w:val="24"/>
          <w:szCs w:val="24"/>
        </w:rPr>
        <w:t>экономический ущерб - до 30 тыс. МРОТ,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pacing w:val="-3"/>
          <w:sz w:val="24"/>
          <w:szCs w:val="24"/>
        </w:rPr>
        <w:t>нарушение условий жизнедеятельности - до 800 чел.</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Проведение АСНДР будет затруднено высокой температурой в очаге пожара, потребует применения специализированных формирований. Локализация и ликвидация последствий ЧС потребует привлечения значительных финансовых, материальных и людских ресурсов.</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u w:val="single"/>
        </w:rPr>
        <w:t>V. Оценка возможного ущерба в результате аварий на объектах газового хозяйства.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xml:space="preserve">На территории сельсовета также расположена сеть распределительных газопроводов высокого, среднего и низкого давления.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lastRenderedPageBreak/>
        <w:t>Согласно «Методические рекомендации по оценке ущерба от аварий на опасных производственных объектах» РД 03-496-02, утвержденный постановлением Ростехнадзора России от 29.10.02.№ 63, у</w:t>
      </w:r>
      <w:r w:rsidRPr="00BC74A8">
        <w:rPr>
          <w:rFonts w:ascii="Times New Roman" w:eastAsia="Times New Roman" w:hAnsi="Times New Roman" w:cs="Times New Roman"/>
          <w:color w:val="292D24"/>
          <w:spacing w:val="2"/>
          <w:sz w:val="24"/>
          <w:szCs w:val="24"/>
        </w:rPr>
        <w:t>щерб от аварий на опасных производственных объектах может быть выражен в общем виде формулой:</w:t>
      </w:r>
      <w:r w:rsidRPr="00BC74A8">
        <w:rPr>
          <w:rFonts w:ascii="Times New Roman" w:eastAsia="Times New Roman" w:hAnsi="Times New Roman" w:cs="Times New Roman"/>
          <w:color w:val="292D24"/>
          <w:sz w:val="24"/>
          <w:szCs w:val="24"/>
        </w:rPr>
        <w:t>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color w:val="292D24"/>
          <w:sz w:val="24"/>
          <w:szCs w:val="24"/>
        </w:rPr>
        <w:t>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Где: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П</w:t>
      </w:r>
      <w:r w:rsidRPr="00BC74A8">
        <w:rPr>
          <w:rFonts w:ascii="Courier New" w:eastAsia="Times New Roman" w:hAnsi="Courier New" w:cs="Courier New"/>
          <w:b/>
          <w:bCs/>
          <w:color w:val="292D24"/>
          <w:sz w:val="24"/>
          <w:vertAlign w:val="subscript"/>
        </w:rPr>
        <w:t>пп</w:t>
      </w:r>
      <w:r w:rsidRPr="00BC74A8">
        <w:rPr>
          <w:rFonts w:ascii="Times New Roman" w:eastAsia="Times New Roman" w:hAnsi="Times New Roman" w:cs="Times New Roman"/>
          <w:color w:val="292D24"/>
          <w:sz w:val="24"/>
          <w:szCs w:val="24"/>
        </w:rPr>
        <w:t xml:space="preserve"> – прямые потери;</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П</w:t>
      </w:r>
      <w:r w:rsidRPr="00BC74A8">
        <w:rPr>
          <w:rFonts w:ascii="Courier New" w:eastAsia="Times New Roman" w:hAnsi="Courier New" w:cs="Courier New"/>
          <w:b/>
          <w:bCs/>
          <w:color w:val="292D24"/>
          <w:sz w:val="24"/>
          <w:vertAlign w:val="subscript"/>
        </w:rPr>
        <w:t>ла</w:t>
      </w:r>
      <w:r w:rsidRPr="00BC74A8">
        <w:rPr>
          <w:rFonts w:ascii="Courier New" w:eastAsia="Times New Roman" w:hAnsi="Courier New" w:cs="Courier New"/>
          <w:b/>
          <w:bCs/>
          <w:color w:val="292D24"/>
          <w:sz w:val="24"/>
        </w:rPr>
        <w:t xml:space="preserve">- </w:t>
      </w:r>
      <w:r w:rsidRPr="00BC74A8">
        <w:rPr>
          <w:rFonts w:ascii="Times New Roman" w:eastAsia="Times New Roman" w:hAnsi="Times New Roman" w:cs="Times New Roman"/>
          <w:color w:val="292D24"/>
          <w:sz w:val="24"/>
          <w:szCs w:val="24"/>
        </w:rPr>
        <w:t>затраты на локализацию (ликвидацию) и расследование аварии;</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П</w:t>
      </w:r>
      <w:r w:rsidRPr="00BC74A8">
        <w:rPr>
          <w:rFonts w:ascii="Courier New" w:eastAsia="Times New Roman" w:hAnsi="Courier New" w:cs="Courier New"/>
          <w:b/>
          <w:bCs/>
          <w:color w:val="292D24"/>
          <w:sz w:val="24"/>
          <w:vertAlign w:val="subscript"/>
        </w:rPr>
        <w:t>сэ</w:t>
      </w:r>
      <w:r w:rsidRPr="00BC74A8">
        <w:rPr>
          <w:rFonts w:ascii="Courier New" w:eastAsia="Times New Roman" w:hAnsi="Courier New" w:cs="Courier New"/>
          <w:b/>
          <w:bCs/>
          <w:color w:val="292D24"/>
          <w:sz w:val="24"/>
        </w:rPr>
        <w:t xml:space="preserve">- </w:t>
      </w:r>
      <w:r w:rsidRPr="00BC74A8">
        <w:rPr>
          <w:rFonts w:ascii="Times New Roman" w:eastAsia="Times New Roman" w:hAnsi="Times New Roman" w:cs="Times New Roman"/>
          <w:color w:val="292D24"/>
          <w:sz w:val="24"/>
          <w:szCs w:val="24"/>
        </w:rPr>
        <w:t>социально-экономические потери (затраты, понесенные вследствие гибели и травматизма);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П</w:t>
      </w:r>
      <w:r w:rsidRPr="00BC74A8">
        <w:rPr>
          <w:rFonts w:ascii="Courier New" w:eastAsia="Times New Roman" w:hAnsi="Courier New" w:cs="Courier New"/>
          <w:b/>
          <w:bCs/>
          <w:color w:val="292D24"/>
          <w:sz w:val="24"/>
          <w:vertAlign w:val="subscript"/>
        </w:rPr>
        <w:t>нв</w:t>
      </w:r>
      <w:r w:rsidRPr="00BC74A8">
        <w:rPr>
          <w:rFonts w:ascii="Courier New" w:eastAsia="Times New Roman" w:hAnsi="Courier New" w:cs="Courier New"/>
          <w:b/>
          <w:bCs/>
          <w:color w:val="292D24"/>
          <w:sz w:val="24"/>
        </w:rPr>
        <w:t>-</w:t>
      </w:r>
      <w:r w:rsidRPr="00BC74A8">
        <w:rPr>
          <w:rFonts w:ascii="Times New Roman" w:eastAsia="Times New Roman" w:hAnsi="Times New Roman" w:cs="Times New Roman"/>
          <w:color w:val="292D24"/>
          <w:sz w:val="24"/>
          <w:szCs w:val="24"/>
        </w:rPr>
        <w:t xml:space="preserve"> косвенный ущерб;</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w:t>
      </w:r>
      <w:r w:rsidRPr="00BC74A8">
        <w:rPr>
          <w:rFonts w:ascii="Verdana" w:eastAsia="Times New Roman" w:hAnsi="Verdana" w:cs="Times New Roman"/>
          <w:b/>
          <w:bCs/>
          <w:color w:val="292D24"/>
          <w:sz w:val="24"/>
          <w:szCs w:val="24"/>
          <w:vertAlign w:val="subscript"/>
        </w:rPr>
        <w:t>экол</w:t>
      </w:r>
      <w:r w:rsidRPr="00BC74A8">
        <w:rPr>
          <w:rFonts w:ascii="Verdana" w:eastAsia="Times New Roman" w:hAnsi="Verdana" w:cs="Times New Roman"/>
          <w:color w:val="292D24"/>
          <w:sz w:val="24"/>
          <w:szCs w:val="24"/>
        </w:rPr>
        <w:t>- экологический ущерб (урон, нанесенный объектам окружающей природной среды).</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П</w:t>
      </w:r>
      <w:r w:rsidRPr="00BC74A8">
        <w:rPr>
          <w:rFonts w:ascii="Courier New" w:eastAsia="Times New Roman" w:hAnsi="Courier New" w:cs="Courier New"/>
          <w:b/>
          <w:bCs/>
          <w:color w:val="292D24"/>
          <w:sz w:val="24"/>
          <w:vertAlign w:val="subscript"/>
        </w:rPr>
        <w:t>втр</w:t>
      </w:r>
      <w:r w:rsidRPr="00BC74A8">
        <w:rPr>
          <w:rFonts w:ascii="Times New Roman" w:eastAsia="Times New Roman" w:hAnsi="Times New Roman" w:cs="Times New Roman"/>
          <w:color w:val="292D24"/>
          <w:sz w:val="24"/>
          <w:szCs w:val="24"/>
        </w:rPr>
        <w:t>- потери от выбытия трудовых ресурсов в результате гибели людей или потери ими трудоспособности.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Потери в результате уничтожения основных фондов производственных и непроизводственных при аварии, связанной с утечкой природного газа в результате 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 состоят из стоимости нового участка трубопровода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Потери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В расчетах принято, что стоимость 1000 м</w:t>
      </w:r>
      <w:r w:rsidRPr="00BC74A8">
        <w:rPr>
          <w:rFonts w:ascii="Times New Roman" w:eastAsia="Times New Roman" w:hAnsi="Times New Roman" w:cs="Times New Roman"/>
          <w:color w:val="292D24"/>
          <w:sz w:val="24"/>
          <w:szCs w:val="24"/>
          <w:vertAlign w:val="superscript"/>
        </w:rPr>
        <w:t>3</w:t>
      </w:r>
      <w:r w:rsidRPr="00BC74A8">
        <w:rPr>
          <w:rFonts w:ascii="Times New Roman" w:eastAsia="Times New Roman" w:hAnsi="Times New Roman" w:cs="Times New Roman"/>
          <w:color w:val="292D24"/>
          <w:sz w:val="24"/>
          <w:szCs w:val="24"/>
        </w:rPr>
        <w:t> природного газа в ценах марта 2010 г. составляет 3515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Потеря газа согласно расчёту составила: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при аварии на газопроводе: - 66,8м</w:t>
      </w:r>
      <w:r w:rsidRPr="00BC74A8">
        <w:rPr>
          <w:rFonts w:ascii="Times New Roman" w:eastAsia="Times New Roman" w:hAnsi="Times New Roman" w:cs="Times New Roman"/>
          <w:color w:val="292D24"/>
          <w:sz w:val="20"/>
          <w:szCs w:val="20"/>
          <w:vertAlign w:val="superscript"/>
        </w:rPr>
        <w:t>3</w:t>
      </w:r>
      <w:r w:rsidRPr="00BC74A8">
        <w:rPr>
          <w:rFonts w:ascii="Times New Roman" w:eastAsia="Times New Roman" w:hAnsi="Times New Roman" w:cs="Times New Roman"/>
          <w:color w:val="292D24"/>
          <w:sz w:val="24"/>
          <w:szCs w:val="24"/>
        </w:rPr>
        <w:t>;</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при аварии на котельных: 576, 252 и 18 м</w:t>
      </w:r>
      <w:r w:rsidRPr="00BC74A8">
        <w:rPr>
          <w:rFonts w:ascii="Times New Roman" w:eastAsia="Times New Roman" w:hAnsi="Times New Roman" w:cs="Times New Roman"/>
          <w:color w:val="292D24"/>
          <w:sz w:val="20"/>
          <w:szCs w:val="20"/>
          <w:vertAlign w:val="superscript"/>
        </w:rPr>
        <w:t>3</w:t>
      </w:r>
      <w:r w:rsidRPr="00BC74A8">
        <w:rPr>
          <w:rFonts w:ascii="Times New Roman" w:eastAsia="Times New Roman" w:hAnsi="Times New Roman" w:cs="Times New Roman"/>
          <w:color w:val="292D24"/>
          <w:sz w:val="24"/>
          <w:szCs w:val="24"/>
        </w:rPr>
        <w:t>;</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имущество третьих лиц не пострадало.</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xml:space="preserve">Прямые потери 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Стоимость 1 п/м повреждённого участка газопровода диаметра 0,1 м - 1,0 тыс.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В расчётах берём в среднем замену участка длиной 20 м. Стоимость повреждённого участка в этом случае составит 20 тыс. рублей.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Балансовая стоимость ГРП с оборудованием в среднем составляет 3,0 – 5,0 млн.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xml:space="preserve">Балансовая стоимость котельных с оборудованием составляет: 15. 10 и 5 млн. руб.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xml:space="preserve">Стоимость природного газа составляет: 235, 2025, 886 и 63 руб.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lastRenderedPageBreak/>
        <w:t>Транспортные расходы, надбавки к заработной плате и затраты на электроэнергию могут составить 10 тыс.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Сумма прямого ущерба в данном случае может составить:</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а) при взрыве на участке газопровода – 20235 тыс.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 xml:space="preserve">б) при взрыве в ГРП (ШРП) – от 3 млн. 010 тыс. рублей до 5 млн. 011 тыс. рублей;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pacing w:val="2"/>
          <w:sz w:val="24"/>
        </w:rPr>
        <w:t>П</w:t>
      </w:r>
      <w:r w:rsidRPr="00BC74A8">
        <w:rPr>
          <w:rFonts w:ascii="Courier New" w:eastAsia="Times New Roman" w:hAnsi="Courier New" w:cs="Courier New"/>
          <w:b/>
          <w:bCs/>
          <w:color w:val="292D24"/>
          <w:spacing w:val="2"/>
          <w:sz w:val="24"/>
          <w:vertAlign w:val="subscript"/>
        </w:rPr>
        <w:t>ла</w:t>
      </w:r>
      <w:r w:rsidRPr="00BC74A8">
        <w:rPr>
          <w:rFonts w:ascii="Courier New" w:eastAsia="Times New Roman" w:hAnsi="Courier New" w:cs="Courier New"/>
          <w:b/>
          <w:bCs/>
          <w:color w:val="292D24"/>
          <w:spacing w:val="2"/>
          <w:sz w:val="24"/>
        </w:rPr>
        <w:t xml:space="preserve">- </w:t>
      </w:r>
      <w:r w:rsidRPr="00BC74A8">
        <w:rPr>
          <w:rFonts w:ascii="Times New Roman" w:eastAsia="Times New Roman" w:hAnsi="Times New Roman" w:cs="Times New Roman"/>
          <w:color w:val="292D24"/>
          <w:spacing w:val="2"/>
          <w:sz w:val="24"/>
          <w:szCs w:val="24"/>
        </w:rPr>
        <w:t>затраты на локализацию (ликвидацию) и расследование аварии.</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t>Затраты на локализацию (ликвидацию) и расследование аварии.</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повреждённого участка газопровода.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Расходы, связанные с ликвидацией последствий аварии, могут составить:</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на участке газопровода - до 50 тыс.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на АГРС (ГРП (ГРПШ) – до 100 тыс. руб.;</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pacing w:val="2"/>
          <w:sz w:val="24"/>
        </w:rPr>
        <w:t>П</w:t>
      </w:r>
      <w:r w:rsidRPr="00BC74A8">
        <w:rPr>
          <w:rFonts w:ascii="Courier New" w:eastAsia="Times New Roman" w:hAnsi="Courier New" w:cs="Courier New"/>
          <w:b/>
          <w:bCs/>
          <w:color w:val="292D24"/>
          <w:spacing w:val="2"/>
          <w:sz w:val="24"/>
          <w:vertAlign w:val="subscript"/>
        </w:rPr>
        <w:t>сэ</w:t>
      </w:r>
      <w:r w:rsidRPr="00BC74A8">
        <w:rPr>
          <w:rFonts w:ascii="Courier New" w:eastAsia="Times New Roman" w:hAnsi="Courier New" w:cs="Courier New"/>
          <w:b/>
          <w:bCs/>
          <w:color w:val="292D24"/>
          <w:spacing w:val="2"/>
          <w:sz w:val="24"/>
        </w:rPr>
        <w:t xml:space="preserve">- </w:t>
      </w:r>
      <w:r w:rsidRPr="00BC74A8">
        <w:rPr>
          <w:rFonts w:ascii="Times New Roman" w:eastAsia="Times New Roman" w:hAnsi="Times New Roman" w:cs="Times New Roman"/>
          <w:color w:val="292D24"/>
          <w:spacing w:val="2"/>
          <w:sz w:val="24"/>
          <w:szCs w:val="24"/>
        </w:rPr>
        <w:t>социально-экономические потери (затраты, понесенные вследствие гибели и травматизма).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pacing w:val="2"/>
          <w:sz w:val="24"/>
          <w:szCs w:val="24"/>
        </w:rPr>
        <w:t>  Р</w:t>
      </w:r>
      <w:r w:rsidRPr="00BC74A8">
        <w:rPr>
          <w:rFonts w:ascii="Times New Roman" w:eastAsia="Times New Roman" w:hAnsi="Times New Roman" w:cs="Times New Roman"/>
          <w:color w:val="292D24"/>
          <w:sz w:val="24"/>
          <w:szCs w:val="24"/>
        </w:rPr>
        <w:t>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28.04.2001 г.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Социальный ущерб при аварии связанной с разгерметизацией участка газопровода и технологического оборудования, будет определяться числом погибших и получивших 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при 1 пострадавшем – 15 тыс. рублей;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при 1 погибшем и 3 пострадавших – 195 тыс. рублей;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при 1 погибшем и 7 пострадавших – 255 тыс. рублей.</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t>Косвенный ущерб определяется как часть доходов, недополученных объектамив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100 тыс. до </w:t>
      </w:r>
      <w:r w:rsidRPr="00BC74A8">
        <w:rPr>
          <w:rFonts w:ascii="Verdana" w:eastAsia="Times New Roman" w:hAnsi="Verdana" w:cs="Times New Roman"/>
          <w:color w:val="292D24"/>
          <w:sz w:val="24"/>
          <w:szCs w:val="24"/>
        </w:rPr>
        <w:t>1 млн. тыс. руб.</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w:t>
      </w:r>
      <w:r w:rsidRPr="00BC74A8">
        <w:rPr>
          <w:rFonts w:ascii="Verdana" w:eastAsia="Times New Roman" w:hAnsi="Verdana" w:cs="Times New Roman"/>
          <w:b/>
          <w:bCs/>
          <w:color w:val="292D24"/>
          <w:sz w:val="24"/>
          <w:szCs w:val="24"/>
          <w:vertAlign w:val="subscript"/>
        </w:rPr>
        <w:t>экол</w:t>
      </w:r>
      <w:r w:rsidRPr="00BC74A8">
        <w:rPr>
          <w:rFonts w:ascii="Verdana" w:eastAsia="Times New Roman" w:hAnsi="Verdana" w:cs="Times New Roman"/>
          <w:color w:val="292D24"/>
          <w:sz w:val="24"/>
          <w:szCs w:val="24"/>
        </w:rPr>
        <w:t>- экологический ущерб (урон, нанесенный объектам окружающей природной среды).</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выбросе природного газа возможно загрязнение атмосферы.</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t>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lastRenderedPageBreak/>
        <w:t>Расчет производился в соответствии по формуле:</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NewRomanPS-ItalicMT" w:eastAsia="Times New Roman" w:hAnsi="TimesNewRomanPS-ItalicMT" w:cs="Times New Roman"/>
          <w:i/>
          <w:iCs/>
          <w:color w:val="000000"/>
          <w:sz w:val="24"/>
          <w:szCs w:val="24"/>
        </w:rPr>
        <w:t>Эа=5.( Нбаi Миi )·Ки Кэа</w:t>
      </w:r>
      <w:r w:rsidRPr="00BC74A8">
        <w:rPr>
          <w:rFonts w:ascii="Times New Roman" w:eastAsia="Times New Roman" w:hAnsi="Times New Roman" w:cs="Times New Roman"/>
          <w:color w:val="000000"/>
          <w:sz w:val="24"/>
          <w:szCs w:val="24"/>
        </w:rPr>
        <w:t>,</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t>где </w:t>
      </w:r>
      <w:r w:rsidRPr="00BC74A8">
        <w:rPr>
          <w:rFonts w:ascii="TimesNewRomanPS-ItalicMT" w:eastAsia="Times New Roman" w:hAnsi="TimesNewRomanPS-ItalicMT" w:cs="Times New Roman"/>
          <w:i/>
          <w:iCs/>
          <w:color w:val="000000"/>
          <w:sz w:val="24"/>
          <w:szCs w:val="24"/>
        </w:rPr>
        <w:t>Нбаi</w:t>
      </w:r>
      <w:r w:rsidRPr="00BC74A8">
        <w:rPr>
          <w:rFonts w:ascii="Times New Roman" w:eastAsia="Times New Roman" w:hAnsi="Times New Roman" w:cs="Times New Roman"/>
          <w:color w:val="000000"/>
          <w:sz w:val="24"/>
          <w:szCs w:val="24"/>
        </w:rPr>
        <w:t>- базовый норматив платы за выброс в атмосферу газов и продуктов горения.</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NewRomanPS-ItalicMT" w:eastAsia="Times New Roman" w:hAnsi="TimesNewRomanPS-ItalicMT" w:cs="Times New Roman"/>
          <w:i/>
          <w:iCs/>
          <w:color w:val="000000"/>
          <w:sz w:val="24"/>
          <w:szCs w:val="24"/>
        </w:rPr>
        <w:t>Нбаi</w:t>
      </w:r>
      <w:r w:rsidRPr="00BC74A8">
        <w:rPr>
          <w:rFonts w:ascii="Times New Roman" w:eastAsia="Times New Roman" w:hAnsi="Times New Roman" w:cs="Times New Roman"/>
          <w:color w:val="000000"/>
          <w:sz w:val="24"/>
          <w:szCs w:val="24"/>
        </w:rPr>
        <w:t>принимался равным 25 руб./т.</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NewRomanPS-ItalicMT" w:eastAsia="Times New Roman" w:hAnsi="TimesNewRomanPS-ItalicMT" w:cs="Times New Roman"/>
          <w:i/>
          <w:iCs/>
          <w:color w:val="000000"/>
          <w:sz w:val="24"/>
          <w:szCs w:val="24"/>
        </w:rPr>
        <w:t>Миi</w:t>
      </w:r>
      <w:r w:rsidRPr="00BC74A8">
        <w:rPr>
          <w:rFonts w:ascii="Times New Roman" w:eastAsia="Times New Roman" w:hAnsi="Times New Roman" w:cs="Times New Roman"/>
          <w:color w:val="000000"/>
          <w:sz w:val="24"/>
          <w:szCs w:val="24"/>
        </w:rPr>
        <w:t>- масса </w:t>
      </w:r>
      <w:r w:rsidRPr="00BC74A8">
        <w:rPr>
          <w:rFonts w:ascii="TimesNewRomanPS-ItalicMT" w:eastAsia="Times New Roman" w:hAnsi="TimesNewRomanPS-ItalicMT" w:cs="Times New Roman"/>
          <w:i/>
          <w:iCs/>
          <w:color w:val="000000"/>
          <w:sz w:val="24"/>
          <w:szCs w:val="24"/>
        </w:rPr>
        <w:t>i</w:t>
      </w:r>
      <w:r w:rsidRPr="00BC74A8">
        <w:rPr>
          <w:rFonts w:ascii="Times New Roman" w:eastAsia="Times New Roman" w:hAnsi="Times New Roman" w:cs="Times New Roman"/>
          <w:color w:val="000000"/>
          <w:sz w:val="24"/>
          <w:szCs w:val="24"/>
        </w:rPr>
        <w:t>-го загрязняющего вещества, выброшенного в атмосферу при аварии (пожаре), т..</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NewRomanPS-ItalicMT" w:eastAsia="Times New Roman" w:hAnsi="TimesNewRomanPS-ItalicMT" w:cs="Times New Roman"/>
          <w:i/>
          <w:iCs/>
          <w:color w:val="000000"/>
          <w:sz w:val="24"/>
          <w:szCs w:val="24"/>
        </w:rPr>
        <w:t>Ки </w:t>
      </w:r>
      <w:r w:rsidRPr="00BC74A8">
        <w:rPr>
          <w:rFonts w:ascii="Times New Roman" w:eastAsia="Times New Roman" w:hAnsi="Times New Roman" w:cs="Times New Roman"/>
          <w:color w:val="000000"/>
          <w:sz w:val="24"/>
          <w:szCs w:val="24"/>
        </w:rPr>
        <w:t>- коэффициент индексации платы за загрязнение окружающей природной среды.</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NewRomanPS-ItalicMT" w:eastAsia="Times New Roman" w:hAnsi="TimesNewRomanPS-ItalicMT" w:cs="Times New Roman"/>
          <w:i/>
          <w:iCs/>
          <w:color w:val="000000"/>
          <w:sz w:val="24"/>
          <w:szCs w:val="24"/>
        </w:rPr>
        <w:t>Кэа </w:t>
      </w:r>
      <w:r w:rsidRPr="00BC74A8">
        <w:rPr>
          <w:rFonts w:ascii="Times New Roman" w:eastAsia="Times New Roman" w:hAnsi="Times New Roman" w:cs="Times New Roman"/>
          <w:color w:val="000000"/>
          <w:sz w:val="24"/>
          <w:szCs w:val="24"/>
        </w:rPr>
        <w:t>-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rsidR="00BC74A8" w:rsidRPr="00BC74A8" w:rsidRDefault="00BC74A8" w:rsidP="00BC74A8">
      <w:pPr>
        <w:shd w:val="clear" w:color="auto" w:fill="F8FAFB"/>
        <w:spacing w:before="243" w:after="243" w:line="240" w:lineRule="auto"/>
        <w:ind w:firstLine="708"/>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000000"/>
          <w:sz w:val="24"/>
          <w:szCs w:val="24"/>
        </w:rPr>
        <w:t>Экологический ущерб для аварии на котельных и газопроводе не превысит 1 тыс. рублей.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Возможный материальный ущерб при чрезвычайных ситуациях на объектах газового хозяйства приведён в таблице.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Таблица. Размер возможного ущерба при ЧС на объектах газового хозяйства.</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632"/>
        <w:gridCol w:w="2508"/>
        <w:gridCol w:w="1436"/>
        <w:gridCol w:w="1999"/>
        <w:gridCol w:w="1139"/>
        <w:gridCol w:w="1838"/>
      </w:tblGrid>
      <w:tr w:rsidR="00BC74A8" w:rsidRPr="00BC74A8" w:rsidTr="00BC74A8">
        <w:tc>
          <w:tcPr>
            <w:tcW w:w="567"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п/п</w:t>
            </w:r>
          </w:p>
        </w:tc>
        <w:tc>
          <w:tcPr>
            <w:tcW w:w="3104"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Наименование</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объекта</w:t>
            </w:r>
          </w:p>
        </w:tc>
        <w:tc>
          <w:tcPr>
            <w:tcW w:w="3006" w:type="dxa"/>
            <w:gridSpan w:val="2"/>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Потери</w:t>
            </w:r>
          </w:p>
        </w:tc>
        <w:tc>
          <w:tcPr>
            <w:tcW w:w="1295"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Ущерб</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(млн. руб)</w:t>
            </w:r>
          </w:p>
        </w:tc>
        <w:tc>
          <w:tcPr>
            <w:tcW w:w="1951"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Примечания</w:t>
            </w:r>
          </w:p>
        </w:tc>
      </w:tr>
      <w:tr w:rsidR="00BC74A8" w:rsidRPr="00BC74A8" w:rsidTr="00BC74A8">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134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погибшие</w:t>
            </w:r>
          </w:p>
        </w:tc>
        <w:tc>
          <w:tcPr>
            <w:tcW w:w="16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пострадавшие</w:t>
            </w: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r>
      <w:tr w:rsidR="00BC74A8" w:rsidRPr="00BC74A8" w:rsidTr="00BC74A8">
        <w:tc>
          <w:tcPr>
            <w:tcW w:w="56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310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Участок газопровода</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диаметром 0,1 м</w:t>
            </w:r>
          </w:p>
        </w:tc>
        <w:tc>
          <w:tcPr>
            <w:tcW w:w="134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6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12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0,086</w:t>
            </w:r>
          </w:p>
        </w:tc>
        <w:tc>
          <w:tcPr>
            <w:tcW w:w="19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r w:rsidR="00BC74A8" w:rsidRPr="00BC74A8" w:rsidTr="00BC74A8">
        <w:tc>
          <w:tcPr>
            <w:tcW w:w="56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310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АГРС (ГРП (ГРПШ)</w:t>
            </w:r>
          </w:p>
        </w:tc>
        <w:tc>
          <w:tcPr>
            <w:tcW w:w="134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16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w:t>
            </w:r>
          </w:p>
        </w:tc>
        <w:tc>
          <w:tcPr>
            <w:tcW w:w="129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3,39 – 5,4</w:t>
            </w:r>
          </w:p>
        </w:tc>
        <w:tc>
          <w:tcPr>
            <w:tcW w:w="19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r>
    </w:tbl>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Выводы:</w:t>
      </w:r>
      <w:r w:rsidRPr="00BC74A8">
        <w:rPr>
          <w:rFonts w:ascii="Times New Roman" w:eastAsia="Times New Roman" w:hAnsi="Times New Roman" w:cs="Times New Roman"/>
          <w:color w:val="292D24"/>
          <w:sz w:val="24"/>
          <w:szCs w:val="24"/>
        </w:rPr>
        <w:t xml:space="preserve"> В результате приведенных расчетов видно, что при авариях с утечкой природного газа его количество, участвующего в аварии, составит от 127 до 207 м</w:t>
      </w:r>
      <w:r w:rsidRPr="00BC74A8">
        <w:rPr>
          <w:rFonts w:ascii="Times New Roman" w:eastAsia="Times New Roman" w:hAnsi="Times New Roman" w:cs="Times New Roman"/>
          <w:color w:val="292D24"/>
          <w:sz w:val="24"/>
          <w:szCs w:val="24"/>
          <w:vertAlign w:val="superscript"/>
        </w:rPr>
        <w:t>3</w:t>
      </w:r>
      <w:r w:rsidRPr="00BC74A8">
        <w:rPr>
          <w:rFonts w:ascii="Times New Roman" w:eastAsia="Times New Roman" w:hAnsi="Times New Roman" w:cs="Times New Roman"/>
          <w:color w:val="292D24"/>
          <w:sz w:val="24"/>
          <w:szCs w:val="24"/>
        </w:rPr>
        <w:t xml:space="preserve">. Радиус зон поражения составляет - от 5 до 100 м.   Расстояние от границы жилой зоны до места аварии – от 25 до 100 м. При этом возможное количество погибших может составить   1 – 2 человека, количество пострадавших - до 20 человека. Ущерб - до 5,4 млн. рублей (согласно таблицы).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Анализ возможных последствий пожаров в типовых зданиях.</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Сценарий аварийной ситуации при пожаре в проектируемом здании.</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Чрезвычайные ситуации, связанные с пожаром в зданиях, сооружениях и возникновением при этом поражающих факторов, </w:t>
      </w:r>
      <w:r w:rsidRPr="00BC74A8">
        <w:rPr>
          <w:rFonts w:ascii="Verdana" w:eastAsia="Times New Roman" w:hAnsi="Verdana" w:cs="Times New Roman"/>
          <w:color w:val="292D24"/>
          <w:sz w:val="24"/>
          <w:szCs w:val="24"/>
        </w:rPr>
        <w:lastRenderedPageBreak/>
        <w:t>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u w:val="single"/>
        </w:rPr>
        <w:t>Возможными причинами пожара</w:t>
      </w:r>
      <w:r w:rsidRPr="00BC74A8">
        <w:rPr>
          <w:rFonts w:ascii="Verdana" w:eastAsia="Times New Roman" w:hAnsi="Verdana" w:cs="Times New Roman"/>
          <w:color w:val="292D24"/>
          <w:sz w:val="24"/>
          <w:szCs w:val="24"/>
        </w:rPr>
        <w:t> могут быть:</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неисправности в системе электроснабжения или электрооборудования («короткое замыкание»);</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применение непромышленных (самодельных) электроприборов;</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нарушение функционирования средств сигнализации;</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нарушения правил пожарной безопасности (курение, использование открытого огня, хранение легковоспламеняющихся веществ и т.п.)</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террористический акт (умышленный поджог).</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u w:val="single"/>
        </w:rPr>
        <w:t>Основными поражающими факторами при пожаре на объекте</w:t>
      </w:r>
      <w:r w:rsidRPr="00BC74A8">
        <w:rPr>
          <w:rFonts w:ascii="Verdana" w:eastAsia="Times New Roman" w:hAnsi="Verdana" w:cs="Times New Roman"/>
          <w:color w:val="292D24"/>
          <w:sz w:val="24"/>
          <w:szCs w:val="24"/>
        </w:rPr>
        <w:t> могут стать:</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тепловое излучение горящих материалов,</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воздействие продуктов горения (задымление).</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результате аварий могут произойти:</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механические травмы вследствие нарушения правил техники безопасности и охраны труда.</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4"/>
          <w:sz w:val="24"/>
          <w:szCs w:val="24"/>
        </w:rPr>
        <w:t>В качестве поражающего фактора при пожаре</w:t>
      </w:r>
      <w:r w:rsidRPr="00BC74A8">
        <w:rPr>
          <w:rFonts w:ascii="Verdana" w:eastAsia="Times New Roman" w:hAnsi="Verdana" w:cs="Times New Roman"/>
          <w:color w:val="292D24"/>
          <w:spacing w:val="3"/>
          <w:sz w:val="24"/>
          <w:szCs w:val="24"/>
        </w:rPr>
        <w:t> на проектируемом </w:t>
      </w:r>
      <w:r w:rsidRPr="00BC74A8">
        <w:rPr>
          <w:rFonts w:ascii="Verdana" w:eastAsia="Times New Roman" w:hAnsi="Verdana" w:cs="Times New Roman"/>
          <w:color w:val="292D24"/>
          <w:spacing w:val="-3"/>
          <w:sz w:val="24"/>
          <w:szCs w:val="24"/>
        </w:rPr>
        <w:t>объекте</w:t>
      </w:r>
      <w:r w:rsidRPr="00BC74A8">
        <w:rPr>
          <w:rFonts w:ascii="Verdana" w:eastAsia="Times New Roman" w:hAnsi="Verdana" w:cs="Times New Roman"/>
          <w:color w:val="292D24"/>
          <w:spacing w:val="4"/>
          <w:sz w:val="24"/>
          <w:szCs w:val="24"/>
        </w:rPr>
        <w:t> рассмотрено тепловое излучение </w:t>
      </w:r>
      <w:r w:rsidRPr="00BC74A8">
        <w:rPr>
          <w:rFonts w:ascii="Verdana" w:eastAsia="Times New Roman" w:hAnsi="Verdana" w:cs="Times New Roman"/>
          <w:color w:val="292D24"/>
          <w:spacing w:val="-1"/>
          <w:sz w:val="24"/>
          <w:szCs w:val="24"/>
        </w:rPr>
        <w:t>горящих стройматериалов.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1"/>
          <w:sz w:val="24"/>
          <w:szCs w:val="24"/>
        </w:rPr>
        <w:t>Параметры пожарной опасности объекта (плотности теплового потока, дальность </w:t>
      </w:r>
      <w:r w:rsidRPr="00BC74A8">
        <w:rPr>
          <w:rFonts w:ascii="Verdana" w:eastAsia="Times New Roman" w:hAnsi="Verdana" w:cs="Times New Roman"/>
          <w:color w:val="292D24"/>
          <w:sz w:val="24"/>
          <w:szCs w:val="24"/>
        </w:rPr>
        <w:t>переноса высокотемпературных частиц) приведены на рисунке, и в таблице ниже.</w:t>
      </w:r>
    </w:p>
    <w:p w:rsidR="00BC74A8" w:rsidRPr="00BC74A8" w:rsidRDefault="00BC74A8" w:rsidP="00BC74A8">
      <w:pPr>
        <w:shd w:val="clear" w:color="auto" w:fill="FFFFFF"/>
        <w:spacing w:before="243" w:after="243" w:line="278" w:lineRule="atLeast"/>
        <w:ind w:left="1122" w:hanging="1133"/>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pacing w:val="-1"/>
          <w:sz w:val="20"/>
        </w:rPr>
        <w:t>Рис. Зависимость плотности теплового потока Q при горении </w:t>
      </w:r>
      <w:r w:rsidRPr="00BC74A8">
        <w:rPr>
          <w:rFonts w:ascii="Verdana" w:eastAsia="Times New Roman" w:hAnsi="Verdana" w:cs="Times New Roman"/>
          <w:b/>
          <w:bCs/>
          <w:color w:val="292D24"/>
          <w:sz w:val="20"/>
        </w:rPr>
        <w:t>зданий и сооружений II степени огнестойкости.</w:t>
      </w:r>
    </w:p>
    <w:p w:rsidR="00BC74A8" w:rsidRPr="00BC74A8" w:rsidRDefault="00BC74A8" w:rsidP="00BC74A8">
      <w:pPr>
        <w:shd w:val="clear" w:color="auto" w:fill="FFFFFF"/>
        <w:spacing w:before="243" w:after="243" w:line="278" w:lineRule="atLeast"/>
        <w:ind w:right="22"/>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pacing w:val="-4"/>
          <w:sz w:val="20"/>
        </w:rPr>
        <w:lastRenderedPageBreak/>
        <w:t>Таблица.</w:t>
      </w:r>
      <w:r w:rsidRPr="00BC74A8">
        <w:rPr>
          <w:rFonts w:ascii="Verdana" w:eastAsia="Times New Roman" w:hAnsi="Verdana" w:cs="Times New Roman"/>
          <w:b/>
          <w:bCs/>
          <w:color w:val="292D24"/>
          <w:spacing w:val="-2"/>
          <w:sz w:val="20"/>
        </w:rPr>
        <w:t> Предельные параметры возможного поражения людей </w:t>
      </w:r>
      <w:r w:rsidRPr="00BC74A8">
        <w:rPr>
          <w:rFonts w:ascii="Verdana" w:eastAsia="Times New Roman" w:hAnsi="Verdana" w:cs="Times New Roman"/>
          <w:b/>
          <w:bCs/>
          <w:color w:val="292D24"/>
          <w:spacing w:val="-1"/>
          <w:sz w:val="20"/>
        </w:rPr>
        <w:t>при пожаре в проектируемом здании.</w:t>
      </w:r>
    </w:p>
    <w:tbl>
      <w:tblPr>
        <w:tblW w:w="9930"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672"/>
        <w:gridCol w:w="2088"/>
        <w:gridCol w:w="1449"/>
        <w:gridCol w:w="1361"/>
        <w:gridCol w:w="1360"/>
      </w:tblGrid>
      <w:tr w:rsidR="00BC74A8" w:rsidRPr="00BC74A8" w:rsidTr="00BC74A8">
        <w:trPr>
          <w:trHeight w:val="855"/>
        </w:trPr>
        <w:tc>
          <w:tcPr>
            <w:tcW w:w="3686"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243" w:after="243" w:line="278"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Степень</w:t>
            </w:r>
          </w:p>
          <w:p w:rsidR="00BC74A8" w:rsidRPr="00BC74A8" w:rsidRDefault="00BC74A8" w:rsidP="00BC74A8">
            <w:pPr>
              <w:spacing w:before="243" w:after="243" w:line="278"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травмирования</w:t>
            </w:r>
          </w:p>
        </w:tc>
        <w:tc>
          <w:tcPr>
            <w:tcW w:w="1843"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Значения</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интенсивности</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теплового</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излучения,</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кВт/м</w:t>
            </w:r>
            <w:r w:rsidRPr="00BC74A8">
              <w:rPr>
                <w:rFonts w:ascii="Verdana" w:eastAsia="Times New Roman" w:hAnsi="Verdana" w:cs="Times New Roman"/>
                <w:color w:val="292D24"/>
                <w:spacing w:val="2"/>
                <w:sz w:val="24"/>
                <w:szCs w:val="24"/>
                <w:vertAlign w:val="superscript"/>
              </w:rPr>
              <w:t>2</w:t>
            </w:r>
          </w:p>
        </w:tc>
        <w:tc>
          <w:tcPr>
            <w:tcW w:w="439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Расстояния от источника горения, на которых наблюдаются </w:t>
            </w:r>
            <w:r w:rsidRPr="00BC74A8">
              <w:rPr>
                <w:rFonts w:ascii="Verdana" w:eastAsia="Times New Roman" w:hAnsi="Verdana" w:cs="Times New Roman"/>
                <w:color w:val="292D24"/>
                <w:sz w:val="24"/>
                <w:szCs w:val="24"/>
              </w:rPr>
              <w:t>определенные степени </w:t>
            </w:r>
            <w:r w:rsidRPr="00BC74A8">
              <w:rPr>
                <w:rFonts w:ascii="Verdana" w:eastAsia="Times New Roman" w:hAnsi="Verdana" w:cs="Times New Roman"/>
                <w:color w:val="292D24"/>
                <w:spacing w:val="2"/>
                <w:sz w:val="24"/>
                <w:szCs w:val="24"/>
              </w:rPr>
              <w:t>травмирования, (</w:t>
            </w:r>
            <w:r w:rsidRPr="00BC74A8">
              <w:rPr>
                <w:rFonts w:ascii="Verdana" w:eastAsia="Times New Roman" w:hAnsi="Verdana" w:cs="Times New Roman"/>
                <w:color w:val="292D24"/>
                <w:sz w:val="24"/>
                <w:szCs w:val="24"/>
              </w:rPr>
              <w:t>R,</w:t>
            </w:r>
            <w:r w:rsidRPr="00BC74A8">
              <w:rPr>
                <w:rFonts w:ascii="Verdana" w:eastAsia="Times New Roman" w:hAnsi="Verdana" w:cs="Times New Roman"/>
                <w:color w:val="292D24"/>
                <w:spacing w:val="2"/>
                <w:sz w:val="24"/>
                <w:szCs w:val="24"/>
              </w:rPr>
              <w:t> м)</w:t>
            </w:r>
          </w:p>
        </w:tc>
      </w:tr>
      <w:tr w:rsidR="00BC74A8" w:rsidRPr="00BC74A8" w:rsidTr="00BC74A8">
        <w:trPr>
          <w:trHeight w:val="448"/>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1 – этажное здание</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2 –этажное здание</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5 –этажное здание</w:t>
            </w:r>
          </w:p>
        </w:tc>
      </w:tr>
      <w:tr w:rsidR="00BC74A8" w:rsidRPr="00BC74A8" w:rsidTr="00BC74A8">
        <w:trPr>
          <w:trHeight w:val="286"/>
        </w:trPr>
        <w:tc>
          <w:tcPr>
            <w:tcW w:w="36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3"/>
                <w:sz w:val="20"/>
                <w:szCs w:val="20"/>
              </w:rPr>
              <w:t>Ожоги III степени</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49</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3,54</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8,37</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12,24</w:t>
            </w:r>
          </w:p>
        </w:tc>
      </w:tr>
      <w:tr w:rsidR="00BC74A8" w:rsidRPr="00BC74A8" w:rsidTr="00BC74A8">
        <w:trPr>
          <w:trHeight w:val="350"/>
        </w:trPr>
        <w:tc>
          <w:tcPr>
            <w:tcW w:w="36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0"/>
                <w:szCs w:val="20"/>
              </w:rPr>
              <w:t>Ожоги II степени</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27.4</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4,74</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11,2</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16,4</w:t>
            </w:r>
          </w:p>
        </w:tc>
      </w:tr>
      <w:tr w:rsidR="00BC74A8" w:rsidRPr="00BC74A8" w:rsidTr="00BC74A8">
        <w:trPr>
          <w:trHeight w:val="230"/>
        </w:trPr>
        <w:tc>
          <w:tcPr>
            <w:tcW w:w="36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3"/>
                <w:sz w:val="20"/>
                <w:szCs w:val="20"/>
              </w:rPr>
              <w:t>Ожоги I степени</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9.6</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18,93</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27,66</w:t>
            </w:r>
          </w:p>
        </w:tc>
      </w:tr>
      <w:tr w:rsidR="00BC74A8" w:rsidRPr="00BC74A8" w:rsidTr="00BC74A8">
        <w:tc>
          <w:tcPr>
            <w:tcW w:w="3686"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3"/>
                <w:sz w:val="20"/>
                <w:szCs w:val="20"/>
              </w:rPr>
              <w:t>Болевой порог (болезненные           </w:t>
            </w:r>
            <w:r w:rsidRPr="00BC74A8">
              <w:rPr>
                <w:rFonts w:ascii="Verdana" w:eastAsia="Times New Roman" w:hAnsi="Verdana" w:cs="Times New Roman"/>
                <w:color w:val="292D24"/>
                <w:spacing w:val="5"/>
                <w:sz w:val="20"/>
                <w:szCs w:val="20"/>
              </w:rPr>
              <w:t>ощущения на коже и </w:t>
            </w:r>
            <w:r w:rsidRPr="00BC74A8">
              <w:rPr>
                <w:rFonts w:ascii="Verdana" w:eastAsia="Times New Roman" w:hAnsi="Verdana" w:cs="Times New Roman"/>
                <w:color w:val="292D24"/>
                <w:spacing w:val="-1"/>
                <w:sz w:val="20"/>
                <w:szCs w:val="20"/>
              </w:rPr>
              <w:t>слизистых)</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1.4</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21,0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49,61</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72,5</w:t>
            </w:r>
          </w:p>
        </w:tc>
      </w:tr>
    </w:tbl>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Расчет зон поражения людей в зависимости от интенсивности теплового излучения.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Расчет выполнен по учебно-методическому пособию «Безопасность в чрезвычайных ситуациях. Прогнозирование и оценка обстановки при чрезвычайных ситуациях» - М.: Изд-во «Учеба2, 2004. Авторы: Б.С.Мастрюков, Т.И. Овчинникова.</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Протяженность зон теплового воздействия R при пожаре в здании: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R = 0,28 R*(q</w:t>
      </w:r>
      <w:r w:rsidRPr="00BC74A8">
        <w:rPr>
          <w:rFonts w:ascii="Verdana" w:eastAsia="Times New Roman" w:hAnsi="Verdana" w:cs="Times New Roman"/>
          <w:color w:val="292D24"/>
          <w:sz w:val="24"/>
          <w:szCs w:val="24"/>
          <w:vertAlign w:val="subscript"/>
        </w:rPr>
        <w:t>соб</w:t>
      </w:r>
      <w:r w:rsidRPr="00BC74A8">
        <w:rPr>
          <w:rFonts w:ascii="Verdana" w:eastAsia="Times New Roman" w:hAnsi="Verdana" w:cs="Times New Roman"/>
          <w:color w:val="292D24"/>
          <w:sz w:val="24"/>
          <w:szCs w:val="24"/>
        </w:rPr>
        <w:t>./q</w:t>
      </w:r>
      <w:r w:rsidRPr="00BC74A8">
        <w:rPr>
          <w:rFonts w:ascii="Verdana" w:eastAsia="Times New Roman" w:hAnsi="Verdana" w:cs="Times New Roman"/>
          <w:color w:val="292D24"/>
          <w:sz w:val="24"/>
          <w:szCs w:val="24"/>
          <w:vertAlign w:val="subscript"/>
        </w:rPr>
        <w:t>кр</w:t>
      </w:r>
      <w:r w:rsidRPr="00BC74A8">
        <w:rPr>
          <w:rFonts w:ascii="Verdana" w:eastAsia="Times New Roman" w:hAnsi="Verdana" w:cs="Times New Roman"/>
          <w:color w:val="292D24"/>
          <w:sz w:val="24"/>
          <w:szCs w:val="24"/>
        </w:rPr>
        <w:t>) </w:t>
      </w:r>
      <w:r w:rsidRPr="00BC74A8">
        <w:rPr>
          <w:rFonts w:ascii="Verdana" w:eastAsia="Times New Roman" w:hAnsi="Verdana" w:cs="Times New Roman"/>
          <w:color w:val="292D24"/>
          <w:sz w:val="24"/>
          <w:szCs w:val="24"/>
          <w:vertAlign w:val="superscript"/>
        </w:rPr>
        <w:t>0,5</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где:</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q</w:t>
      </w:r>
      <w:r w:rsidRPr="00BC74A8">
        <w:rPr>
          <w:rFonts w:ascii="Verdana" w:eastAsia="Times New Roman" w:hAnsi="Verdana" w:cs="Times New Roman"/>
          <w:color w:val="292D24"/>
          <w:sz w:val="24"/>
          <w:szCs w:val="24"/>
          <w:vertAlign w:val="subscript"/>
        </w:rPr>
        <w:t>соб</w:t>
      </w:r>
      <w:r w:rsidRPr="00BC74A8">
        <w:rPr>
          <w:rFonts w:ascii="Verdana" w:eastAsia="Times New Roman" w:hAnsi="Verdana" w:cs="Times New Roman"/>
          <w:color w:val="292D24"/>
          <w:sz w:val="24"/>
          <w:szCs w:val="24"/>
        </w:rPr>
        <w:t> – плотность потока собственного излучения пламени пожара кВт/м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Зависит от теплотехнических характеристик материалов и веществ. Принимаем q</w:t>
      </w:r>
      <w:r w:rsidRPr="00BC74A8">
        <w:rPr>
          <w:rFonts w:ascii="Verdana" w:eastAsia="Times New Roman" w:hAnsi="Verdana" w:cs="Times New Roman"/>
          <w:color w:val="292D24"/>
          <w:sz w:val="24"/>
          <w:szCs w:val="24"/>
          <w:vertAlign w:val="subscript"/>
        </w:rPr>
        <w:t>соб </w:t>
      </w:r>
      <w:r w:rsidRPr="00BC74A8">
        <w:rPr>
          <w:rFonts w:ascii="Verdana" w:eastAsia="Times New Roman" w:hAnsi="Verdana" w:cs="Times New Roman"/>
          <w:color w:val="292D24"/>
          <w:sz w:val="24"/>
          <w:szCs w:val="24"/>
        </w:rPr>
        <w:t>= 260 кВт/м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w:t>
      </w:r>
      <w:r w:rsidRPr="00BC74A8">
        <w:rPr>
          <w:rFonts w:ascii="Verdana" w:eastAsia="Times New Roman" w:hAnsi="Verdana" w:cs="Times New Roman"/>
          <w:color w:val="292D24"/>
          <w:sz w:val="24"/>
          <w:szCs w:val="24"/>
          <w:vertAlign w:val="subscript"/>
        </w:rPr>
        <w:t>   </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q</w:t>
      </w:r>
      <w:r w:rsidRPr="00BC74A8">
        <w:rPr>
          <w:rFonts w:ascii="Verdana" w:eastAsia="Times New Roman" w:hAnsi="Verdana" w:cs="Times New Roman"/>
          <w:color w:val="292D24"/>
          <w:sz w:val="24"/>
          <w:szCs w:val="24"/>
          <w:vertAlign w:val="subscript"/>
        </w:rPr>
        <w:t>кр</w:t>
      </w:r>
      <w:r w:rsidRPr="00BC74A8">
        <w:rPr>
          <w:rFonts w:ascii="Verdana" w:eastAsia="Times New Roman" w:hAnsi="Verdana" w:cs="Times New Roman"/>
          <w:color w:val="292D24"/>
          <w:sz w:val="24"/>
          <w:szCs w:val="24"/>
        </w:rPr>
        <w:t> – критическая плотность потока излучения пламени пожара, подающего на облучаемую поверхность и приводящую к тем или иным последствиям (кВт/м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).для нашего расчета возьмем данные из таблицы 3.1.2.1.</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Приведенный размер очага горения рассчитывается по формуле:</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R* = √ L×H</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где:</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L – длина здания, H – его высота.</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проектируемых зданий примем: а) 1-этажное: L = 10 м; H = 3 м.; б) 2-этажное: L = 24 м; H = 7 м.;. в) 5-этажное: L = 24 м; H = 15 м.</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Отсюда:   R*а = 5,5 м; :   R*б = 13 м; :   R*в = 19 м.</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Используя имеющиеся данные, произведем расчет зон теплового поражения и занесем их в таблицу.</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Люди, находящиеся в пределах зон представленных в таблице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Воениздат МО, 1982 г.)</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обычно вдыхаемый человеком воздух содержит около 17,6 % кислорода (О</w:t>
      </w:r>
      <w:r w:rsidRPr="00BC74A8">
        <w:rPr>
          <w:rFonts w:ascii="Verdana" w:eastAsia="Times New Roman" w:hAnsi="Verdana" w:cs="Times New Roman"/>
          <w:color w:val="292D24"/>
          <w:sz w:val="24"/>
          <w:szCs w:val="24"/>
          <w:vertAlign w:val="subscript"/>
        </w:rPr>
        <w:t>2</w:t>
      </w:r>
      <w:r w:rsidRPr="00BC74A8">
        <w:rPr>
          <w:rFonts w:ascii="Verdana" w:eastAsia="Times New Roman" w:hAnsi="Verdana" w:cs="Times New Roman"/>
          <w:color w:val="292D24"/>
          <w:sz w:val="24"/>
          <w:szCs w:val="24"/>
        </w:rPr>
        <w:t>) и около 4,4 % углекислоты (СО</w:t>
      </w:r>
      <w:r w:rsidRPr="00BC74A8">
        <w:rPr>
          <w:rFonts w:ascii="Verdana" w:eastAsia="Times New Roman" w:hAnsi="Verdana" w:cs="Times New Roman"/>
          <w:color w:val="292D24"/>
          <w:sz w:val="24"/>
          <w:szCs w:val="24"/>
          <w:vertAlign w:val="subscript"/>
        </w:rPr>
        <w:t>2</w:t>
      </w:r>
      <w:r w:rsidRPr="00BC74A8">
        <w:rPr>
          <w:rFonts w:ascii="Verdana" w:eastAsia="Times New Roman" w:hAnsi="Verdana" w:cs="Times New Roman"/>
          <w:color w:val="292D24"/>
          <w:sz w:val="24"/>
          <w:szCs w:val="24"/>
        </w:rPr>
        <w:t>).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Окись углерода (угарный газ) СО – бесцветный газ, без вкуса и запаха, горит, очень ядовит. При содержании СО в воздухе 0,1 % пребывание человека в этой атмосфере в течение 45 минут вызывает слабое отравление и появляется легкая головная боль, тошнота и головокружение. При пребывании в течение 45 минут в воздухе с содержанием 0,15 – 0,2 % окиси углерода наступает опасное отравление и человек теряет способность двигаться. При содержании СО в воздухе 0,5 %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Оценка параметров внешней среды при пожаре и ее воздействие на людей приведены на рисунке.</w:t>
      </w:r>
    </w:p>
    <w:p w:rsidR="00BC74A8" w:rsidRPr="00BC74A8" w:rsidRDefault="00BC74A8" w:rsidP="00BC74A8">
      <w:pPr>
        <w:shd w:val="clear" w:color="auto" w:fill="F8FAFB"/>
        <w:spacing w:after="0" w:line="240" w:lineRule="auto"/>
        <w:ind w:left="561" w:right="362"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 по объему,   мг/л                                                                        </w:t>
      </w:r>
    </w:p>
    <w:p w:rsidR="00BC74A8" w:rsidRPr="00BC74A8" w:rsidRDefault="00BC74A8" w:rsidP="00BC74A8">
      <w:pPr>
        <w:shd w:val="clear" w:color="auto" w:fill="F8FAFB"/>
        <w:spacing w:before="243" w:after="243" w:line="240" w:lineRule="auto"/>
        <w:ind w:left="56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0,16</w:t>
      </w:r>
    </w:p>
    <w:tbl>
      <w:tblPr>
        <w:tblW w:w="0" w:type="auto"/>
        <w:jc w:val="center"/>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7"/>
        <w:gridCol w:w="762"/>
        <w:gridCol w:w="616"/>
        <w:gridCol w:w="873"/>
        <w:gridCol w:w="809"/>
        <w:gridCol w:w="778"/>
        <w:gridCol w:w="755"/>
        <w:gridCol w:w="686"/>
        <w:gridCol w:w="687"/>
        <w:gridCol w:w="686"/>
        <w:gridCol w:w="1050"/>
      </w:tblGrid>
      <w:tr w:rsidR="00BC74A8" w:rsidRPr="00BC74A8" w:rsidTr="00BC74A8">
        <w:trPr>
          <w:trHeight w:val="596"/>
          <w:jc w:val="center"/>
        </w:trPr>
        <w:tc>
          <w:tcPr>
            <w:tcW w:w="732" w:type="dxa"/>
            <w:vMerge w:val="restart"/>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Содержание СО в воздухе</w:t>
            </w: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0,14</w:t>
            </w:r>
          </w:p>
        </w:tc>
        <w:tc>
          <w:tcPr>
            <w:tcW w:w="75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562"/>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0,12</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556"/>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0,10</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693"/>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0,08</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703"/>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0,06</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b/>
                <w:bCs/>
                <w:sz w:val="24"/>
                <w:szCs w:val="24"/>
              </w:rPr>
              <w:t>V</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713"/>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0,04</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b/>
                <w:bCs/>
                <w:sz w:val="24"/>
                <w:szCs w:val="24"/>
              </w:rPr>
              <w:t>     III</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b/>
                <w:bCs/>
                <w:sz w:val="24"/>
                <w:szCs w:val="24"/>
              </w:rPr>
              <w:t>   IV</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681"/>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0,02</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b/>
                <w:bCs/>
                <w:sz w:val="24"/>
                <w:szCs w:val="24"/>
              </w:rPr>
              <w:t>       II</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10" w:type="dxa"/>
            <w:tcBorders>
              <w:top w:val="single" w:sz="12" w:space="0" w:color="98A48E"/>
              <w:left w:val="single" w:sz="12" w:space="0" w:color="98A48E"/>
              <w:bottom w:val="single" w:sz="12" w:space="0" w:color="98A48E"/>
              <w:right w:val="single" w:sz="12" w:space="0" w:color="98A48E"/>
            </w:tcBorders>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r>
      <w:tr w:rsidR="00BC74A8" w:rsidRPr="00BC74A8" w:rsidTr="00BC74A8">
        <w:trPr>
          <w:trHeight w:val="705"/>
          <w:jc w:val="cent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BC74A8" w:rsidRPr="00BC74A8" w:rsidRDefault="00BC74A8" w:rsidP="00BC74A8">
            <w:pPr>
              <w:spacing w:after="0" w:line="240" w:lineRule="auto"/>
              <w:rPr>
                <w:rFonts w:ascii="Verdana" w:eastAsia="Times New Roman" w:hAnsi="Verdana" w:cs="Times New Roman"/>
                <w:sz w:val="24"/>
                <w:szCs w:val="24"/>
              </w:rPr>
            </w:pPr>
          </w:p>
        </w:tc>
        <w:tc>
          <w:tcPr>
            <w:tcW w:w="761" w:type="dxa"/>
            <w:tcBorders>
              <w:top w:val="nil"/>
              <w:left w:val="nil"/>
              <w:bottom w:val="nil"/>
              <w:right w:val="single" w:sz="8" w:space="0" w:color="98A48E"/>
            </w:tcBorders>
            <w:tcMar>
              <w:top w:w="0" w:type="dxa"/>
              <w:left w:w="108" w:type="dxa"/>
              <w:bottom w:w="0" w:type="dxa"/>
              <w:right w:w="108" w:type="dxa"/>
            </w:tcMar>
            <w:hideMark/>
          </w:tcPr>
          <w:p w:rsidR="00BC74A8" w:rsidRPr="00BC74A8" w:rsidRDefault="00BC74A8" w:rsidP="00BC74A8">
            <w:pPr>
              <w:spacing w:before="243" w:after="243" w:line="240" w:lineRule="auto"/>
              <w:jc w:val="center"/>
              <w:rPr>
                <w:rFonts w:ascii="Verdana" w:eastAsia="Times New Roman" w:hAnsi="Verdana" w:cs="Times New Roman"/>
                <w:sz w:val="24"/>
                <w:szCs w:val="24"/>
              </w:rPr>
            </w:pPr>
            <w:r w:rsidRPr="00BC74A8">
              <w:rPr>
                <w:rFonts w:ascii="Verdana" w:eastAsia="Times New Roman" w:hAnsi="Verdana" w:cs="Times New Roman"/>
                <w:sz w:val="24"/>
                <w:szCs w:val="24"/>
              </w:rPr>
              <w:t>0,00</w:t>
            </w:r>
          </w:p>
        </w:tc>
        <w:tc>
          <w:tcPr>
            <w:tcW w:w="7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b/>
                <w:bCs/>
                <w:sz w:val="24"/>
                <w:szCs w:val="24"/>
              </w:rPr>
              <w:t>         I</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1"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850" w:type="dxa"/>
            <w:tcBorders>
              <w:top w:val="nil"/>
              <w:left w:val="nil"/>
              <w:bottom w:val="single" w:sz="8" w:space="0" w:color="98A48E"/>
              <w:right w:val="single" w:sz="8" w:space="0" w:color="98A48E"/>
            </w:tcBorders>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sz w:val="24"/>
                <w:szCs w:val="24"/>
              </w:rPr>
            </w:pPr>
            <w:r w:rsidRPr="00BC74A8">
              <w:rPr>
                <w:rFonts w:ascii="Verdana" w:eastAsia="Times New Roman" w:hAnsi="Verdana" w:cs="Times New Roman"/>
                <w:sz w:val="24"/>
                <w:szCs w:val="24"/>
              </w:rPr>
              <w:t> </w:t>
            </w:r>
          </w:p>
        </w:tc>
        <w:tc>
          <w:tcPr>
            <w:tcW w:w="1107"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BC74A8" w:rsidRPr="00BC74A8" w:rsidRDefault="00BC74A8" w:rsidP="00BC74A8">
            <w:pPr>
              <w:spacing w:before="243" w:after="243" w:line="240" w:lineRule="auto"/>
              <w:ind w:right="-164"/>
              <w:rPr>
                <w:rFonts w:ascii="Verdana" w:eastAsia="Times New Roman" w:hAnsi="Verdana" w:cs="Times New Roman"/>
                <w:sz w:val="24"/>
                <w:szCs w:val="24"/>
              </w:rPr>
            </w:pPr>
            <w:r w:rsidRPr="00BC74A8">
              <w:rPr>
                <w:rFonts w:ascii="Verdana" w:eastAsia="Times New Roman" w:hAnsi="Verdana" w:cs="Times New Roman"/>
                <w:sz w:val="24"/>
                <w:szCs w:val="24"/>
              </w:rPr>
              <w:t>Время,</w:t>
            </w:r>
          </w:p>
        </w:tc>
      </w:tr>
    </w:tbl>
    <w:p w:rsidR="00BC74A8" w:rsidRPr="00BC74A8" w:rsidRDefault="00BC74A8" w:rsidP="00BC74A8">
      <w:pPr>
        <w:shd w:val="clear" w:color="auto" w:fill="F8FAFB"/>
        <w:spacing w:before="243" w:after="243" w:line="240" w:lineRule="auto"/>
        <w:ind w:left="56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0                          1                         2                         3                            4   час</w:t>
      </w:r>
    </w:p>
    <w:p w:rsidR="00BC74A8" w:rsidRPr="00BC74A8" w:rsidRDefault="00BC74A8" w:rsidP="00BC74A8">
      <w:pPr>
        <w:shd w:val="clear" w:color="auto" w:fill="F8FAFB"/>
        <w:spacing w:after="0" w:line="240" w:lineRule="auto"/>
        <w:ind w:left="561" w:right="362" w:firstLine="720"/>
        <w:rPr>
          <w:rFonts w:ascii="Verdana" w:eastAsia="Times New Roman" w:hAnsi="Verdana" w:cs="Times New Roman"/>
          <w:color w:val="292D24"/>
          <w:sz w:val="24"/>
          <w:szCs w:val="24"/>
        </w:rPr>
      </w:pPr>
      <w:r w:rsidRPr="00BC74A8">
        <w:rPr>
          <w:rFonts w:ascii="Verdana" w:eastAsia="Times New Roman" w:hAnsi="Verdana" w:cs="Times New Roman"/>
          <w:b/>
          <w:bCs/>
          <w:color w:val="292D24"/>
          <w:spacing w:val="-1"/>
          <w:sz w:val="20"/>
        </w:rPr>
        <w:t>Рис. График для оценки воздействия окиси углерода на человека.</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 – симптомов отравления нет;</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II – легкое отравление: боль в области лба и затылка, быстро исчезающая на свежем воздухе, возможно кратковременное обморочное состояние;</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III – отравление средней тяжести: головная боль, тошнота, головокружение, наблюдаются провалы памяти;</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IV – тяжелое отравление: рвота, потеря сознания, возможна остановка дыхания;  </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V – отравление со смертельным исходом.</w:t>
      </w:r>
    </w:p>
    <w:p w:rsidR="00BC74A8" w:rsidRPr="00BC74A8" w:rsidRDefault="00BC74A8" w:rsidP="00BC74A8">
      <w:pPr>
        <w:shd w:val="clear" w:color="auto" w:fill="F8FAFB"/>
        <w:spacing w:before="243"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 р и м е ч а н и е. Приведенные данные действительны при отсутствии во вдыхаемом воздухе других вредностей и температуре среды не выше 30</w:t>
      </w:r>
      <w:r w:rsidRPr="00BC74A8">
        <w:rPr>
          <w:rFonts w:ascii="Verdana" w:eastAsia="Times New Roman" w:hAnsi="Verdana" w:cs="Times New Roman"/>
          <w:color w:val="292D24"/>
          <w:sz w:val="24"/>
          <w:szCs w:val="24"/>
          <w:vertAlign w:val="superscript"/>
        </w:rPr>
        <w:t>0</w:t>
      </w:r>
      <w:r w:rsidRPr="00BC74A8">
        <w:rPr>
          <w:rFonts w:ascii="Verdana" w:eastAsia="Times New Roman" w:hAnsi="Verdana" w:cs="Times New Roman"/>
          <w:color w:val="292D24"/>
          <w:sz w:val="24"/>
          <w:szCs w:val="24"/>
        </w:rPr>
        <w:t>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Вывод: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Средний уровень индивидуального риска при авариях с АХОВ на территории сельсовета составляет 3,5*10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 1/год для наиболее опасного и 1*10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 1/год для наиболее вероятного сценария развития 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Средний уровень индивидуального риска при авариях на взрыво- и пожароопасных объектах составляет 4,5*10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 1/год для наиболее опасного и 1.5*10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 1/год для наиболее вероятного сценария развития 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Для территорий сельсовета, расположенных в зонах воздействия поражающих факторов источников ЧС техногенного характера, уровень риска – условно приемлемый.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Диаграмма социального риска (F/N) при авариях на взрыво- и пожароопасных опасных объектах МО «Корочанский сельсовет» представлена на рисунке, диаграмма риска материальных потерь (F/G) - на рисунке ниже.</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Рис. Диаграмма социального риска (F/N) при авариях на взрыво- и пожароопасных опасных объектах.</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Рис. Диаграмма риска материальных потерь (F/G) при авариях на взрыво- и пожароопасных опасных объектах.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4.1.2. При наложении поражающих факторов военных чрезвычайных ситуаций, в том числе зон возможной опасности предусмотренных СНиП 2.01.51-90.</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Зоны возможной опасности.</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Вся территория сельсовета находиться в зоне возможно сильного радиоактивного заражения (загрязнения), расположена в загородной зоне.</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Вся территория сельсовета располагается в зоне возможного радиационной опасности в случае аварии на Нововоронежской АЭС.  </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Размещение в сельском поселении района сосредоточения и эвакуации населения, размещение складов и баз восстановительного периода.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не размещаются производственные базы и склады восстановительного периода.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размещается население, эвакуируемое в случае ЧС военного характера и мирного времени.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Вывод.</w:t>
      </w:r>
      <w:r w:rsidRPr="00BC74A8">
        <w:rPr>
          <w:rFonts w:ascii="Verdana" w:eastAsia="Times New Roman" w:hAnsi="Verdana" w:cs="Times New Roman"/>
          <w:color w:val="292D24"/>
          <w:sz w:val="24"/>
          <w:szCs w:val="24"/>
        </w:rPr>
        <w:t> Влияние поражающих факторов источников военных ЧС (применение средств дистанционного поражения в обычном снаряжении) вызовет нарушение работы систем и объектов жизнеобеспечения, нарушение транспортного сообщения, повреждения и разрушения объектов производственного и не производственного назначения.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Границы зон воздействия поражающих факторов источников ЧС техногенного характера отражены на Схеме территорий, подверженных риску возникновения чрезвычайных ситуаций природного и техногенного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4.2. Характеристика факторов риска ЧС природного характера и воздействия их последствий на территорию муниципального образования.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Согласно "Карте опасных природных и техноприродных процессов в России", разработанной Институтом геоэкологии РАН, и материалов доклада «О состоянии и охране окружающей среды на территории Курской области в 2012 году», «Информационного бюллетеня о состоянии недр Курской области в 2012 году» №18, на территории сельсовета распространены следующие природные явления и процессы, способные привести к возникновению 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Опасные гидрологические явления и процессы.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Весенние половодья</w:t>
      </w:r>
      <w:r w:rsidRPr="00BC74A8">
        <w:rPr>
          <w:rFonts w:ascii="Verdana" w:eastAsia="Times New Roman" w:hAnsi="Verdana" w:cs="Times New Roman"/>
          <w:color w:val="292D24"/>
          <w:sz w:val="24"/>
          <w:szCs w:val="24"/>
        </w:rPr>
        <w:t>.</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расположена </w:t>
      </w:r>
      <w:r w:rsidRPr="00BC74A8">
        <w:rPr>
          <w:rFonts w:ascii="Verdana" w:eastAsia="Times New Roman" w:hAnsi="Verdana" w:cs="Times New Roman"/>
          <w:color w:val="292D24"/>
          <w:spacing w:val="-8"/>
          <w:sz w:val="24"/>
          <w:szCs w:val="24"/>
        </w:rPr>
        <w:t>река Псёл (бассейн р. Днепр)</w:t>
      </w:r>
      <w:r w:rsidRPr="00BC74A8">
        <w:rPr>
          <w:rFonts w:ascii="Verdana" w:eastAsia="Times New Roman" w:hAnsi="Verdana" w:cs="Times New Roman"/>
          <w:color w:val="292D24"/>
          <w:sz w:val="24"/>
          <w:szCs w:val="24"/>
        </w:rPr>
        <w:t> и её притоки, </w:t>
      </w:r>
      <w:r w:rsidRPr="00BC74A8">
        <w:rPr>
          <w:rFonts w:ascii="Verdana" w:eastAsia="Times New Roman" w:hAnsi="Verdana" w:cs="Times New Roman"/>
          <w:color w:val="292D24"/>
          <w:spacing w:val="-8"/>
          <w:sz w:val="24"/>
          <w:szCs w:val="24"/>
        </w:rPr>
        <w:t>а также 1 пруд, объёмом 0.168млн.м</w:t>
      </w:r>
      <w:r w:rsidRPr="00BC74A8">
        <w:rPr>
          <w:rFonts w:ascii="Verdana" w:eastAsia="Times New Roman" w:hAnsi="Verdana" w:cs="Times New Roman"/>
          <w:color w:val="292D24"/>
          <w:spacing w:val="-8"/>
          <w:sz w:val="24"/>
          <w:szCs w:val="24"/>
          <w:vertAlign w:val="superscript"/>
        </w:rPr>
        <w:t>3</w:t>
      </w:r>
      <w:r w:rsidRPr="00BC74A8">
        <w:rPr>
          <w:rFonts w:ascii="Verdana" w:eastAsia="Times New Roman" w:hAnsi="Verdana" w:cs="Times New Roman"/>
          <w:color w:val="292D24"/>
          <w:spacing w:val="-11"/>
          <w:sz w:val="24"/>
          <w:szCs w:val="24"/>
        </w:rPr>
        <w:t>.</w:t>
      </w:r>
      <w:r w:rsidRPr="00BC74A8">
        <w:rPr>
          <w:rFonts w:ascii="Verdana" w:eastAsia="Times New Roman" w:hAnsi="Verdana" w:cs="Times New Roman"/>
          <w:color w:val="292D24"/>
          <w:sz w:val="24"/>
          <w:szCs w:val="24"/>
        </w:rPr>
        <w:t>.</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Затопление пойменной части водотоков на территории сельсовета – низководное, наиболее значительное на р. Псёл (при половодье 1% обеспеченности с подъёмом воды над зимним меженем до 1,4 м), с затоплением пойменной части водных объектов, заболоченных и луговых территорий, в том числе образования заторов, застройка населённых пунктов в зону затопления не попадает.</w:t>
      </w:r>
    </w:p>
    <w:p w:rsidR="00BC74A8" w:rsidRPr="00BC74A8" w:rsidRDefault="00BC74A8" w:rsidP="00BC74A8">
      <w:pPr>
        <w:shd w:val="clear" w:color="auto" w:fill="FFFFFF"/>
        <w:spacing w:before="243" w:after="243" w:line="240" w:lineRule="auto"/>
        <w:ind w:firstLine="61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Образование заторов и зажоров на р. Псёл маловероятно в связи с малой скоростью течения воды и отсутствием затороопасных участков.</w:t>
      </w:r>
    </w:p>
    <w:p w:rsidR="00BC74A8" w:rsidRPr="00BC74A8" w:rsidRDefault="00BC74A8" w:rsidP="00BC74A8">
      <w:pPr>
        <w:shd w:val="clear" w:color="auto" w:fill="FFFFFF"/>
        <w:spacing w:before="243" w:after="243" w:line="240" w:lineRule="auto"/>
        <w:ind w:firstLine="61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Резкое таяние снега, проливные дожди (за 12 часов более 50 мм осадков) могут </w:t>
      </w:r>
      <w:r w:rsidRPr="00BC74A8">
        <w:rPr>
          <w:rFonts w:ascii="Verdana" w:eastAsia="Times New Roman" w:hAnsi="Verdana" w:cs="Times New Roman"/>
          <w:color w:val="292D24"/>
          <w:spacing w:val="-6"/>
          <w:sz w:val="24"/>
          <w:szCs w:val="24"/>
        </w:rPr>
        <w:t>привести к не значительному затоплению объектов инфраструктуры (сети улиц и дрог, сети электро-, газоснабжения, связи), нарушению электро- и газоснабжения особенно в населённых пунктах, находящихся в пойменной части водных объектов.</w:t>
      </w:r>
    </w:p>
    <w:p w:rsidR="00BC74A8" w:rsidRPr="00BC74A8" w:rsidRDefault="00BC74A8" w:rsidP="00BC74A8">
      <w:pPr>
        <w:shd w:val="clear" w:color="auto" w:fill="FFFFFF"/>
        <w:spacing w:before="243" w:after="243" w:line="240" w:lineRule="auto"/>
        <w:ind w:firstLine="61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6"/>
          <w:sz w:val="24"/>
          <w:szCs w:val="24"/>
        </w:rPr>
        <w:t>Катастрофические паводки на территории сельсовета не наблюдались.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Сроки начала весеннего снеготаяния на территории области приходятся в среднем на вторую- третью декаду марта.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Опасные метеорологические явления и процессы.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Наиболее распространёнными источниками природных ЧС, требующими принятия превентивных защитных мер, являются следующие характерные для территории Беловского района, а, следовательно, и для территории сельсовета явления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сильные ветры (шквал) со скоростью 15-25 м/сек и более;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смерч - наличие явления;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грозы (2-5 часов в год);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град с диаметром частиц 15 мм;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сильные ливни с интенсивностью 10 мм в час и более;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сильные снег с дождем - 10 мм в час;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сильные продолжительные морозы (-24</w:t>
      </w:r>
      <w:r w:rsidRPr="00BC74A8">
        <w:rPr>
          <w:rFonts w:ascii="Verdana" w:eastAsia="Times New Roman" w:hAnsi="Verdana" w:cs="Times New Roman"/>
          <w:color w:val="292D24"/>
          <w:sz w:val="24"/>
          <w:szCs w:val="24"/>
          <w:vertAlign w:val="superscript"/>
        </w:rPr>
        <w:t>о</w:t>
      </w:r>
      <w:r w:rsidRPr="00BC74A8">
        <w:rPr>
          <w:rFonts w:ascii="Verdana" w:eastAsia="Times New Roman" w:hAnsi="Verdana" w:cs="Times New Roman"/>
          <w:color w:val="292D24"/>
          <w:sz w:val="24"/>
          <w:szCs w:val="24"/>
        </w:rPr>
        <w:t>С и ниже);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снегопады, превышающие 20 мм за 24 часа;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сильная низовая метель при преобладающей скорости ветра более 15 м/сек;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вес снежного покрова - 100 кг/м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гололед с диаметром отложений 20 мм;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сложные отложения и налипания мокрого снега - 15 мм и более;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наибольшая глубина промерзания грунтов на открытой оголенной от снега площадке - 158 см;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r w:rsidRPr="00BC74A8">
        <w:rPr>
          <w:rFonts w:ascii="Times New Roman" w:eastAsia="Times New Roman" w:hAnsi="Times New Roman" w:cs="Times New Roman"/>
          <w:color w:val="292D24"/>
          <w:sz w:val="14"/>
          <w:szCs w:val="14"/>
        </w:rPr>
        <w:t>            </w:t>
      </w:r>
      <w:r w:rsidRPr="00BC74A8">
        <w:rPr>
          <w:rFonts w:ascii="Verdana" w:eastAsia="Times New Roman" w:hAnsi="Verdana" w:cs="Times New Roman"/>
          <w:color w:val="292D24"/>
          <w:sz w:val="24"/>
          <w:szCs w:val="24"/>
        </w:rPr>
        <w:t>сильная и продолжительная жара - температура воздуха +30</w:t>
      </w:r>
      <w:r w:rsidRPr="00BC74A8">
        <w:rPr>
          <w:rFonts w:ascii="Verdana" w:eastAsia="Times New Roman" w:hAnsi="Verdana" w:cs="Times New Roman"/>
          <w:color w:val="292D24"/>
          <w:sz w:val="24"/>
          <w:szCs w:val="24"/>
          <w:vertAlign w:val="superscript"/>
        </w:rPr>
        <w:t>о</w:t>
      </w:r>
      <w:r w:rsidRPr="00BC74A8">
        <w:rPr>
          <w:rFonts w:ascii="Verdana" w:eastAsia="Times New Roman" w:hAnsi="Verdana" w:cs="Times New Roman"/>
          <w:color w:val="292D24"/>
          <w:sz w:val="24"/>
          <w:szCs w:val="24"/>
        </w:rPr>
        <w:t>С и более.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Характеристики поражающих факторов источников чрезвычайных ситуаций приведены в таблице.</w:t>
      </w:r>
    </w:p>
    <w:p w:rsidR="00BC74A8" w:rsidRPr="00BC74A8" w:rsidRDefault="00BC74A8" w:rsidP="00BC74A8">
      <w:pPr>
        <w:shd w:val="clear" w:color="auto" w:fill="F8FAFB"/>
        <w:spacing w:before="243" w:after="243" w:line="240" w:lineRule="auto"/>
        <w:ind w:firstLine="851"/>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w:t>
      </w:r>
    </w:p>
    <w:tbl>
      <w:tblPr>
        <w:tblW w:w="5000" w:type="pct"/>
        <w:tblInd w:w="19" w:type="dxa"/>
        <w:shd w:val="clear" w:color="auto" w:fill="F8FAFB"/>
        <w:tblCellMar>
          <w:left w:w="0" w:type="dxa"/>
          <w:right w:w="0" w:type="dxa"/>
        </w:tblCellMar>
        <w:tblLook w:val="04A0"/>
      </w:tblPr>
      <w:tblGrid>
        <w:gridCol w:w="3336"/>
        <w:gridCol w:w="6099"/>
      </w:tblGrid>
      <w:tr w:rsidR="00BC74A8" w:rsidRPr="00BC74A8" w:rsidTr="00BC74A8">
        <w:trPr>
          <w:trHeight w:val="248"/>
        </w:trPr>
        <w:tc>
          <w:tcPr>
            <w:tcW w:w="1750" w:type="pct"/>
            <w:tcBorders>
              <w:top w:val="single" w:sz="8" w:space="0" w:color="auto"/>
              <w:left w:val="single" w:sz="8" w:space="0" w:color="auto"/>
              <w:bottom w:val="double" w:sz="4" w:space="0" w:color="auto"/>
              <w:right w:val="single" w:sz="8" w:space="0" w:color="auto"/>
            </w:tcBorders>
            <w:shd w:val="clear" w:color="auto" w:fill="B3B3B3"/>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Источник ЧС</w:t>
            </w:r>
          </w:p>
        </w:tc>
        <w:tc>
          <w:tcPr>
            <w:tcW w:w="3200" w:type="pct"/>
            <w:tcBorders>
              <w:top w:val="single" w:sz="8" w:space="0" w:color="98A48E"/>
              <w:left w:val="nil"/>
              <w:bottom w:val="double" w:sz="4" w:space="0" w:color="98A48E"/>
              <w:right w:val="single" w:sz="8" w:space="0" w:color="98A48E"/>
            </w:tcBorders>
            <w:shd w:val="clear" w:color="auto" w:fill="B3B3B3"/>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Характер воздействия поражающего фактора</w:t>
            </w:r>
          </w:p>
        </w:tc>
      </w:tr>
      <w:tr w:rsidR="00BC74A8" w:rsidRPr="00BC74A8" w:rsidTr="00BC74A8">
        <w:trPr>
          <w:trHeight w:val="521"/>
        </w:trPr>
        <w:tc>
          <w:tcPr>
            <w:tcW w:w="1750" w:type="pct"/>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Сильный ветер</w:t>
            </w:r>
          </w:p>
        </w:tc>
        <w:tc>
          <w:tcPr>
            <w:tcW w:w="3200" w:type="pct"/>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Ветровая нагрузка, аэродинамическое давление на ограждающие конструкции</w:t>
            </w:r>
          </w:p>
        </w:tc>
      </w:tr>
      <w:tr w:rsidR="00BC74A8" w:rsidRPr="00BC74A8" w:rsidTr="00BC74A8">
        <w:trPr>
          <w:trHeight w:val="388"/>
        </w:trPr>
        <w:tc>
          <w:tcPr>
            <w:tcW w:w="1750" w:type="pct"/>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Экстремальные атмосферные осадки (ливень, метель)</w:t>
            </w:r>
          </w:p>
        </w:tc>
        <w:tc>
          <w:tcPr>
            <w:tcW w:w="3200" w:type="pct"/>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Затопление территории, подтопление фундаментов, снеговая нагрузка, ветровая нагрузка, снежные заносы</w:t>
            </w:r>
          </w:p>
        </w:tc>
      </w:tr>
      <w:tr w:rsidR="00BC74A8" w:rsidRPr="00BC74A8" w:rsidTr="00BC74A8">
        <w:trPr>
          <w:trHeight w:val="240"/>
        </w:trPr>
        <w:tc>
          <w:tcPr>
            <w:tcW w:w="1750" w:type="pct"/>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Град</w:t>
            </w:r>
          </w:p>
        </w:tc>
        <w:tc>
          <w:tcPr>
            <w:tcW w:w="3200" w:type="pct"/>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Ударная динамическая нагрузка</w:t>
            </w:r>
          </w:p>
        </w:tc>
      </w:tr>
      <w:tr w:rsidR="00BC74A8" w:rsidRPr="00BC74A8" w:rsidTr="00BC74A8">
        <w:trPr>
          <w:trHeight w:val="245"/>
        </w:trPr>
        <w:tc>
          <w:tcPr>
            <w:tcW w:w="1750" w:type="pct"/>
            <w:tcBorders>
              <w:top w:val="nil"/>
              <w:left w:val="single" w:sz="8" w:space="0" w:color="98A48E"/>
              <w:bottom w:val="nil"/>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Гроза</w:t>
            </w:r>
          </w:p>
        </w:tc>
        <w:tc>
          <w:tcPr>
            <w:tcW w:w="3200" w:type="pct"/>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Электрические разряды</w:t>
            </w:r>
          </w:p>
        </w:tc>
      </w:tr>
      <w:tr w:rsidR="00BC74A8" w:rsidRPr="00BC74A8" w:rsidTr="00BC74A8">
        <w:trPr>
          <w:trHeight w:val="518"/>
        </w:trPr>
        <w:tc>
          <w:tcPr>
            <w:tcW w:w="1750" w:type="pct"/>
            <w:tcBorders>
              <w:top w:val="single" w:sz="8" w:space="0" w:color="auto"/>
              <w:left w:val="single" w:sz="8" w:space="0" w:color="auto"/>
              <w:bottom w:val="single" w:sz="8" w:space="0" w:color="auto"/>
              <w:right w:val="single" w:sz="8" w:space="0" w:color="auto"/>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Морозы</w:t>
            </w:r>
          </w:p>
        </w:tc>
        <w:tc>
          <w:tcPr>
            <w:tcW w:w="3200" w:type="pct"/>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rPr>
              <w:t>Температурные деформации ограждающих конструкций, замораживание и разрыв коммуникаций</w:t>
            </w:r>
          </w:p>
        </w:tc>
      </w:tr>
    </w:tbl>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Сильный снегопад, сильные ветра, грозы,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Температурные экстремумы</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lastRenderedPageBreak/>
        <w:t>Экстремально высокая температура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Район расположения сельсовета относится к районам с опасно высокими температурами воздуха летом, где число дней в году с максимальной температурой, превышающей +30</w:t>
      </w:r>
      <w:r w:rsidRPr="00BC74A8">
        <w:rPr>
          <w:rFonts w:ascii="Times New Roman" w:eastAsia="Times New Roman" w:hAnsi="Times New Roman" w:cs="Times New Roman"/>
          <w:color w:val="292D24"/>
          <w:sz w:val="24"/>
          <w:szCs w:val="24"/>
          <w:vertAlign w:val="superscript"/>
        </w:rPr>
        <w:t>0</w:t>
      </w:r>
      <w:r w:rsidRPr="00BC74A8">
        <w:rPr>
          <w:rFonts w:ascii="Times New Roman" w:eastAsia="Times New Roman" w:hAnsi="Times New Roman" w:cs="Times New Roman"/>
          <w:color w:val="292D24"/>
          <w:sz w:val="24"/>
          <w:szCs w:val="24"/>
        </w:rPr>
        <w:t>С больше или равно пяти.</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Среднее число дней с температурой на 20</w:t>
      </w:r>
      <w:r w:rsidRPr="00BC74A8">
        <w:rPr>
          <w:rFonts w:ascii="Times New Roman" w:eastAsia="Times New Roman" w:hAnsi="Times New Roman" w:cs="Times New Roman"/>
          <w:color w:val="292D24"/>
          <w:sz w:val="24"/>
          <w:szCs w:val="24"/>
          <w:vertAlign w:val="superscript"/>
        </w:rPr>
        <w:t>0</w:t>
      </w:r>
      <w:r w:rsidRPr="00BC74A8">
        <w:rPr>
          <w:rFonts w:ascii="Times New Roman" w:eastAsia="Times New Roman" w:hAnsi="Times New Roman" w:cs="Times New Roman"/>
          <w:color w:val="292D24"/>
          <w:sz w:val="24"/>
          <w:szCs w:val="24"/>
        </w:rPr>
        <w:t>С выше средней июльской составляет более 1 в год (очень высокий риск). При этом максимальная температура в летний период зафиксирована равной + 39</w:t>
      </w:r>
      <w:r w:rsidRPr="00BC74A8">
        <w:rPr>
          <w:rFonts w:ascii="Times New Roman" w:eastAsia="Times New Roman" w:hAnsi="Times New Roman" w:cs="Times New Roman"/>
          <w:color w:val="292D24"/>
          <w:sz w:val="24"/>
          <w:szCs w:val="24"/>
          <w:vertAlign w:val="superscript"/>
        </w:rPr>
        <w:t>0</w:t>
      </w:r>
      <w:r w:rsidRPr="00BC74A8">
        <w:rPr>
          <w:rFonts w:ascii="Times New Roman" w:eastAsia="Times New Roman" w:hAnsi="Times New Roman" w:cs="Times New Roman"/>
          <w:color w:val="292D24"/>
          <w:sz w:val="24"/>
          <w:szCs w:val="24"/>
        </w:rPr>
        <w:t>С. Максимальная непрерывная продолжительность периода высоких значений температуры воздуха (+ 30</w:t>
      </w:r>
      <w:r w:rsidRPr="00BC74A8">
        <w:rPr>
          <w:rFonts w:ascii="Times New Roman" w:eastAsia="Times New Roman" w:hAnsi="Times New Roman" w:cs="Times New Roman"/>
          <w:color w:val="292D24"/>
          <w:sz w:val="24"/>
          <w:szCs w:val="24"/>
          <w:vertAlign w:val="superscript"/>
        </w:rPr>
        <w:t>0</w:t>
      </w:r>
      <w:r w:rsidRPr="00BC74A8">
        <w:rPr>
          <w:rFonts w:ascii="Times New Roman" w:eastAsia="Times New Roman" w:hAnsi="Times New Roman" w:cs="Times New Roman"/>
          <w:color w:val="292D24"/>
          <w:sz w:val="24"/>
          <w:szCs w:val="24"/>
        </w:rPr>
        <w:t>С и выше) составляет 9 часов.</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Степень опасности экстремально высоких температур воздуха составляет 1 балл.</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Экстремально низкие температуры угрожают обморожением людей на открытом воздухе, нарушением систем эксплуатации зданий и условий работы техники.</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Среднее число дней с температурой на 20</w:t>
      </w:r>
      <w:r w:rsidRPr="00BC74A8">
        <w:rPr>
          <w:rFonts w:ascii="Times New Roman" w:eastAsia="Times New Roman" w:hAnsi="Times New Roman" w:cs="Times New Roman"/>
          <w:color w:val="292D24"/>
          <w:sz w:val="24"/>
          <w:szCs w:val="24"/>
          <w:vertAlign w:val="superscript"/>
        </w:rPr>
        <w:t>0</w:t>
      </w:r>
      <w:r w:rsidRPr="00BC74A8">
        <w:rPr>
          <w:rFonts w:ascii="Times New Roman" w:eastAsia="Times New Roman" w:hAnsi="Times New Roman" w:cs="Times New Roman"/>
          <w:color w:val="292D24"/>
          <w:sz w:val="24"/>
          <w:szCs w:val="24"/>
        </w:rPr>
        <w:t>С ниже средней январской составляет более 1 в год (очень высокий риск). Степень опасности экстремально низких температур воздуха составляет 1 балл. Абсолютная минимальная температура в поселении отмечалась равной - 27</w:t>
      </w:r>
      <w:r w:rsidRPr="00BC74A8">
        <w:rPr>
          <w:rFonts w:ascii="Times New Roman" w:eastAsia="Times New Roman" w:hAnsi="Times New Roman" w:cs="Times New Roman"/>
          <w:color w:val="292D24"/>
          <w:sz w:val="24"/>
          <w:szCs w:val="24"/>
          <w:vertAlign w:val="superscript"/>
        </w:rPr>
        <w:t>0</w:t>
      </w:r>
      <w:r w:rsidRPr="00BC74A8">
        <w:rPr>
          <w:rFonts w:ascii="Times New Roman" w:eastAsia="Times New Roman" w:hAnsi="Times New Roman" w:cs="Times New Roman"/>
          <w:color w:val="292D24"/>
          <w:sz w:val="24"/>
          <w:szCs w:val="24"/>
        </w:rPr>
        <w:t xml:space="preserve">С.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color w:val="292D24"/>
          <w:sz w:val="24"/>
          <w:szCs w:val="24"/>
        </w:rPr>
        <w:t>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color w:val="292D24"/>
          <w:sz w:val="24"/>
          <w:szCs w:val="24"/>
        </w:rPr>
        <w:t> </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color w:val="292D24"/>
          <w:sz w:val="24"/>
          <w:szCs w:val="24"/>
        </w:rPr>
        <w:t> </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Ливневые дожди</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сильных дождей - высокий (повторяемость интенсивных осадков 20 мм и более в сутки - 01.-1.0 раз в год; возможно возникновение ЧС объектового и муниципального уровня).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Наиболее часто ливневые дожди проходят в период с июня по сентябрь месяцы.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результате ливневых дождей увеличивается частота эрозии оврагов,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населённых пунктов, расположенных в пойменной части водных объектов, возможен смыв огородных культур на приусадебных участках, сельскохозяйственных культур.</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lastRenderedPageBreak/>
        <w:t>Ветровые нагрузки</w:t>
      </w:r>
      <w:r w:rsidRPr="00BC74A8">
        <w:rPr>
          <w:rFonts w:ascii="Verdana" w:eastAsia="Times New Roman" w:hAnsi="Verdana" w:cs="Times New Roman"/>
          <w:color w:val="292D24"/>
          <w:sz w:val="24"/>
          <w:szCs w:val="24"/>
        </w:rPr>
        <w:t> – уровень опасности сильных ветров - высокий (среднее многолетнее число дней за год с сильным ветром 23 м/сек и более - более 1.0; возможно возникновение ЧС объектового, муниципального и межмуниципального уровня в результате нарушения устойчивости функционирования линейных объектов энергоснабжения).</w:t>
      </w:r>
    </w:p>
    <w:p w:rsidR="00BC74A8" w:rsidRPr="00BC74A8" w:rsidRDefault="00BC74A8" w:rsidP="00BC74A8">
      <w:pPr>
        <w:shd w:val="clear" w:color="auto" w:fill="F8FAFB"/>
        <w:spacing w:before="243" w:after="243" w:line="240" w:lineRule="auto"/>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Средняя месячная и годовая скорость ветра (м/сек).</w:t>
      </w:r>
    </w:p>
    <w:tbl>
      <w:tblPr>
        <w:tblW w:w="9075"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1388"/>
        <w:gridCol w:w="609"/>
        <w:gridCol w:w="609"/>
        <w:gridCol w:w="609"/>
        <w:gridCol w:w="609"/>
        <w:gridCol w:w="609"/>
        <w:gridCol w:w="609"/>
        <w:gridCol w:w="609"/>
        <w:gridCol w:w="609"/>
        <w:gridCol w:w="609"/>
        <w:gridCol w:w="609"/>
        <w:gridCol w:w="609"/>
        <w:gridCol w:w="609"/>
        <w:gridCol w:w="675"/>
      </w:tblGrid>
      <w:tr w:rsidR="00BC74A8" w:rsidRPr="00BC74A8" w:rsidTr="00BC74A8">
        <w:trPr>
          <w:trHeight w:val="294"/>
        </w:trPr>
        <w:tc>
          <w:tcPr>
            <w:tcW w:w="1134"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Месяц</w:t>
            </w:r>
          </w:p>
        </w:tc>
        <w:tc>
          <w:tcPr>
            <w:tcW w:w="610"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1</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2</w:t>
            </w:r>
          </w:p>
        </w:tc>
        <w:tc>
          <w:tcPr>
            <w:tcW w:w="610"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3</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w:t>
            </w:r>
          </w:p>
        </w:tc>
        <w:tc>
          <w:tcPr>
            <w:tcW w:w="610"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6</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7</w:t>
            </w:r>
          </w:p>
        </w:tc>
        <w:tc>
          <w:tcPr>
            <w:tcW w:w="610"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8</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9</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10</w:t>
            </w:r>
          </w:p>
        </w:tc>
        <w:tc>
          <w:tcPr>
            <w:tcW w:w="610"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11</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12</w:t>
            </w:r>
          </w:p>
        </w:tc>
        <w:tc>
          <w:tcPr>
            <w:tcW w:w="611" w:type="dxa"/>
            <w:tcBorders>
              <w:top w:val="single" w:sz="8" w:space="0" w:color="98A48E"/>
              <w:left w:val="nil"/>
              <w:bottom w:val="single" w:sz="8" w:space="0" w:color="98A48E"/>
              <w:right w:val="single" w:sz="8" w:space="0" w:color="98A48E"/>
            </w:tcBorders>
            <w:shd w:val="clear" w:color="auto" w:fill="E5E5E5"/>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год</w:t>
            </w:r>
          </w:p>
        </w:tc>
      </w:tr>
      <w:tr w:rsidR="00BC74A8" w:rsidRPr="00BC74A8" w:rsidTr="00BC74A8">
        <w:trPr>
          <w:trHeight w:val="294"/>
        </w:trPr>
        <w:tc>
          <w:tcPr>
            <w:tcW w:w="113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hфл=10м</w:t>
            </w:r>
          </w:p>
        </w:tc>
        <w:tc>
          <w:tcPr>
            <w:tcW w:w="61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4,8</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5,2</w:t>
            </w:r>
          </w:p>
        </w:tc>
        <w:tc>
          <w:tcPr>
            <w:tcW w:w="61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4,6</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4,2</w:t>
            </w:r>
          </w:p>
        </w:tc>
        <w:tc>
          <w:tcPr>
            <w:tcW w:w="61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3,8</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w:t>
            </w:r>
          </w:p>
        </w:tc>
        <w:tc>
          <w:tcPr>
            <w:tcW w:w="61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3,4</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3,9</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w:t>
            </w:r>
          </w:p>
        </w:tc>
        <w:tc>
          <w:tcPr>
            <w:tcW w:w="61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4,8</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5,2</w:t>
            </w:r>
          </w:p>
        </w:tc>
        <w:tc>
          <w:tcPr>
            <w:tcW w:w="61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w:t>
            </w:r>
          </w:p>
        </w:tc>
      </w:tr>
    </w:tbl>
    <w:p w:rsidR="00BC74A8" w:rsidRPr="00BC74A8" w:rsidRDefault="00BC74A8" w:rsidP="00BC74A8">
      <w:pPr>
        <w:shd w:val="clear" w:color="auto" w:fill="F8FAFB"/>
        <w:spacing w:before="243" w:after="243" w:line="240" w:lineRule="auto"/>
        <w:ind w:firstLine="851"/>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Повторяемость (%) направлений ветра и штилей по месяцам и за год.</w:t>
      </w:r>
    </w:p>
    <w:tbl>
      <w:tblPr>
        <w:tblW w:w="9045" w:type="dxa"/>
        <w:tblInd w:w="19" w:type="dxa"/>
        <w:shd w:val="clear" w:color="auto" w:fill="F8FAFB"/>
        <w:tblCellMar>
          <w:left w:w="0" w:type="dxa"/>
          <w:right w:w="0" w:type="dxa"/>
        </w:tblCellMar>
        <w:tblLook w:val="04A0"/>
      </w:tblPr>
      <w:tblGrid>
        <w:gridCol w:w="994"/>
        <w:gridCol w:w="620"/>
        <w:gridCol w:w="620"/>
        <w:gridCol w:w="620"/>
        <w:gridCol w:w="619"/>
        <w:gridCol w:w="619"/>
        <w:gridCol w:w="619"/>
        <w:gridCol w:w="619"/>
        <w:gridCol w:w="619"/>
        <w:gridCol w:w="619"/>
        <w:gridCol w:w="619"/>
        <w:gridCol w:w="619"/>
        <w:gridCol w:w="619"/>
        <w:gridCol w:w="620"/>
      </w:tblGrid>
      <w:tr w:rsidR="00BC74A8" w:rsidRPr="00BC74A8" w:rsidTr="00BC74A8">
        <w:trPr>
          <w:trHeight w:val="290"/>
        </w:trPr>
        <w:tc>
          <w:tcPr>
            <w:tcW w:w="993" w:type="dxa"/>
            <w:tcBorders>
              <w:top w:val="single" w:sz="8" w:space="0" w:color="auto"/>
              <w:left w:val="single" w:sz="8" w:space="0" w:color="auto"/>
              <w:bottom w:val="single" w:sz="8" w:space="0" w:color="auto"/>
              <w:right w:val="single" w:sz="8" w:space="0" w:color="auto"/>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Месяц</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II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III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IV</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V</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VI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VII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VIII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IX</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X</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XI</w:t>
            </w:r>
          </w:p>
        </w:tc>
        <w:tc>
          <w:tcPr>
            <w:tcW w:w="619"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XII</w:t>
            </w:r>
          </w:p>
        </w:tc>
        <w:tc>
          <w:tcPr>
            <w:tcW w:w="620" w:type="dxa"/>
            <w:tcBorders>
              <w:top w:val="single" w:sz="8" w:space="0" w:color="98A48E"/>
              <w:left w:val="nil"/>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год</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С</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СВ</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В</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ЮВ</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Ю</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Ю3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СЗ</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16</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r>
      <w:tr w:rsidR="00BC74A8" w:rsidRPr="00BC74A8" w:rsidTr="00BC74A8">
        <w:trPr>
          <w:trHeight w:val="230"/>
        </w:trPr>
        <w:tc>
          <w:tcPr>
            <w:tcW w:w="993" w:type="dxa"/>
            <w:tcBorders>
              <w:top w:val="nil"/>
              <w:left w:val="single" w:sz="8" w:space="0" w:color="98A48E"/>
              <w:bottom w:val="single" w:sz="8" w:space="0" w:color="98A48E"/>
              <w:right w:val="single" w:sz="8" w:space="0" w:color="98A48E"/>
            </w:tcBorders>
            <w:shd w:val="clear" w:color="auto" w:fill="F2F2F2"/>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b/>
                <w:bCs/>
                <w:color w:val="292D24"/>
              </w:rPr>
              <w:t>штиль</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19"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620" w:type="dxa"/>
            <w:tcBorders>
              <w:top w:val="nil"/>
              <w:left w:val="nil"/>
              <w:bottom w:val="single" w:sz="8" w:space="0" w:color="98A48E"/>
              <w:right w:val="single" w:sz="8" w:space="0" w:color="98A48E"/>
            </w:tcBorders>
            <w:shd w:val="clear" w:color="auto" w:fill="F8FAFB"/>
            <w:tcMar>
              <w:top w:w="0" w:type="dxa"/>
              <w:left w:w="30" w:type="dxa"/>
              <w:bottom w:w="0" w:type="dxa"/>
              <w:right w:w="3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r>
    </w:tbl>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Основному поражающему воздействию сильных ветров подвержены линейные объекты систем энергоснабжения и кровли зданий различного назначения.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2010 г.- 2012г. при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 в отдельные дни с градом и шквалистым усилением ветра.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течение летнего периода в 2 раза возросла интенсивность прохождения опасных гидрометеорологических явлений (сильные ветры, дождь).</w:t>
      </w:r>
    </w:p>
    <w:p w:rsidR="00BC74A8" w:rsidRPr="00BC74A8" w:rsidRDefault="00BC74A8" w:rsidP="00BC74A8">
      <w:pPr>
        <w:shd w:val="clear" w:color="auto" w:fill="F8FAFB"/>
        <w:spacing w:before="243" w:after="243" w:line="240" w:lineRule="auto"/>
        <w:ind w:firstLine="851"/>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 Степень разрушения зданий и сооружений при ураганах.</w:t>
      </w:r>
    </w:p>
    <w:tbl>
      <w:tblPr>
        <w:tblW w:w="0" w:type="auto"/>
        <w:tblInd w:w="19" w:type="dxa"/>
        <w:shd w:val="clear" w:color="auto" w:fill="F8FAFB"/>
        <w:tblCellMar>
          <w:left w:w="0" w:type="dxa"/>
          <w:right w:w="0" w:type="dxa"/>
        </w:tblCellMar>
        <w:tblLook w:val="04A0"/>
      </w:tblPr>
      <w:tblGrid>
        <w:gridCol w:w="495"/>
        <w:gridCol w:w="4835"/>
        <w:gridCol w:w="937"/>
        <w:gridCol w:w="1091"/>
        <w:gridCol w:w="1089"/>
        <w:gridCol w:w="969"/>
      </w:tblGrid>
      <w:tr w:rsidR="00BC74A8" w:rsidRPr="00BC74A8" w:rsidTr="00BC74A8">
        <w:tc>
          <w:tcPr>
            <w:tcW w:w="426" w:type="dxa"/>
            <w:vMerge w:val="restart"/>
            <w:tcBorders>
              <w:top w:val="single" w:sz="8" w:space="0" w:color="auto"/>
              <w:left w:val="single" w:sz="8" w:space="0" w:color="auto"/>
              <w:bottom w:val="double" w:sz="4" w:space="0" w:color="auto"/>
              <w:right w:val="single" w:sz="8" w:space="0" w:color="auto"/>
            </w:tcBorders>
            <w:shd w:val="clear" w:color="auto" w:fill="E0E0E0"/>
            <w:tcMar>
              <w:top w:w="0" w:type="dxa"/>
              <w:left w:w="40" w:type="dxa"/>
              <w:bottom w:w="0" w:type="dxa"/>
              <w:right w:w="4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п/п</w:t>
            </w:r>
          </w:p>
        </w:tc>
        <w:tc>
          <w:tcPr>
            <w:tcW w:w="4961" w:type="dxa"/>
            <w:vMerge w:val="restart"/>
            <w:tcBorders>
              <w:top w:val="single" w:sz="8" w:space="0" w:color="98A48E"/>
              <w:left w:val="nil"/>
              <w:bottom w:val="double" w:sz="4"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xml:space="preserve">Типы конструктивных решений </w:t>
            </w:r>
            <w:r w:rsidRPr="00BC74A8">
              <w:rPr>
                <w:rFonts w:ascii="Verdana" w:eastAsia="Times New Roman" w:hAnsi="Verdana" w:cs="Times New Roman"/>
                <w:color w:val="292D24"/>
                <w:sz w:val="24"/>
                <w:szCs w:val="24"/>
              </w:rPr>
              <w:lastRenderedPageBreak/>
              <w:t>здания,</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сооружении и оборудования</w:t>
            </w:r>
          </w:p>
        </w:tc>
        <w:tc>
          <w:tcPr>
            <w:tcW w:w="3685" w:type="dxa"/>
            <w:gridSpan w:val="4"/>
            <w:tcBorders>
              <w:top w:val="single" w:sz="8" w:space="0" w:color="98A48E"/>
              <w:left w:val="nil"/>
              <w:bottom w:val="single" w:sz="8"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Скорость ветра, м/с</w:t>
            </w:r>
          </w:p>
        </w:tc>
      </w:tr>
      <w:tr w:rsidR="00BC74A8" w:rsidRPr="00BC74A8" w:rsidTr="00BC74A8">
        <w:tc>
          <w:tcPr>
            <w:tcW w:w="0" w:type="auto"/>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double" w:sz="4"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3685" w:type="dxa"/>
            <w:gridSpan w:val="4"/>
            <w:tcBorders>
              <w:top w:val="nil"/>
              <w:left w:val="nil"/>
              <w:bottom w:val="single" w:sz="8"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Степень разрушения</w:t>
            </w:r>
          </w:p>
        </w:tc>
      </w:tr>
      <w:tr w:rsidR="00BC74A8" w:rsidRPr="00BC74A8" w:rsidTr="00BC74A8">
        <w:tc>
          <w:tcPr>
            <w:tcW w:w="0" w:type="auto"/>
            <w:vMerge/>
            <w:tcBorders>
              <w:top w:val="single" w:sz="8" w:space="0" w:color="auto"/>
              <w:left w:val="single" w:sz="8" w:space="0" w:color="auto"/>
              <w:bottom w:val="double" w:sz="4"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double" w:sz="4"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850" w:type="dxa"/>
            <w:tcBorders>
              <w:top w:val="nil"/>
              <w:left w:val="nil"/>
              <w:bottom w:val="double" w:sz="4"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слабая</w:t>
            </w:r>
          </w:p>
        </w:tc>
        <w:tc>
          <w:tcPr>
            <w:tcW w:w="993" w:type="dxa"/>
            <w:tcBorders>
              <w:top w:val="nil"/>
              <w:left w:val="nil"/>
              <w:bottom w:val="double" w:sz="4"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средняя</w:t>
            </w:r>
          </w:p>
        </w:tc>
        <w:tc>
          <w:tcPr>
            <w:tcW w:w="992" w:type="dxa"/>
            <w:tcBorders>
              <w:top w:val="nil"/>
              <w:left w:val="nil"/>
              <w:bottom w:val="double" w:sz="4"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сильная</w:t>
            </w:r>
          </w:p>
        </w:tc>
        <w:tc>
          <w:tcPr>
            <w:tcW w:w="850" w:type="dxa"/>
            <w:tcBorders>
              <w:top w:val="nil"/>
              <w:left w:val="nil"/>
              <w:bottom w:val="double" w:sz="4" w:space="0" w:color="98A48E"/>
              <w:right w:val="single" w:sz="8" w:space="0" w:color="98A48E"/>
            </w:tcBorders>
            <w:shd w:val="clear" w:color="auto" w:fill="E0E0E0"/>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полная</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1</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Кирпичные малоэтажные здания</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20-25</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25-40</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40-60</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&gt;60</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Складские кирпичные здания</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25-30</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30-45</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45-55</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&gt;55</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Склады-навесы с металлическим каркасом</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15-20</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20-45</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45-60</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&gt;60</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Трансформаторные подстанции закрыт. типа</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35-45</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45-70</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70-100</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&gt;100</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Насосные станции наземные железобетонные</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25-35</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35-45</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45-55</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&gt;55</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Кабельные наземные линии связи</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20-25</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25-35</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35-50</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&gt;50</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Кабельные наземные линии</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25-30</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30-40</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40-50</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&gt;50</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Воздушные линии низкого напряжения</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25-30</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30-45</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45-60</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&gt;60</w:t>
            </w:r>
          </w:p>
        </w:tc>
      </w:tr>
      <w:tr w:rsidR="00BC74A8" w:rsidRPr="00BC74A8" w:rsidTr="00BC74A8">
        <w:tc>
          <w:tcPr>
            <w:tcW w:w="426" w:type="dxa"/>
            <w:tcBorders>
              <w:top w:val="nil"/>
              <w:left w:val="single" w:sz="8" w:space="0" w:color="98A48E"/>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4961"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Контрольно-измерительные приборы</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20-25</w:t>
            </w:r>
          </w:p>
        </w:tc>
        <w:tc>
          <w:tcPr>
            <w:tcW w:w="993"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25-35</w:t>
            </w:r>
          </w:p>
        </w:tc>
        <w:tc>
          <w:tcPr>
            <w:tcW w:w="992"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35-45</w:t>
            </w:r>
          </w:p>
        </w:tc>
        <w:tc>
          <w:tcPr>
            <w:tcW w:w="850" w:type="dxa"/>
            <w:tcBorders>
              <w:top w:val="nil"/>
              <w:left w:val="nil"/>
              <w:bottom w:val="single" w:sz="8" w:space="0" w:color="98A48E"/>
              <w:right w:val="single" w:sz="8" w:space="0" w:color="98A48E"/>
            </w:tcBorders>
            <w:shd w:val="clear" w:color="auto" w:fill="F8FAFB"/>
            <w:tcMar>
              <w:top w:w="0" w:type="dxa"/>
              <w:left w:w="40" w:type="dxa"/>
              <w:bottom w:w="0" w:type="dxa"/>
              <w:right w:w="4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&gt;45</w:t>
            </w:r>
          </w:p>
        </w:tc>
      </w:tr>
    </w:tbl>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Опасность сильных ветров связана с их разрушительной способностью, которая описывается шкалой Э.Бофорта. Ветер со скоростью более 23 м/с способен вызвать разрушение лёгких построек и таким образом создать ЧС. В Росгидромете принято относить к опасным ветрам те, которые имеют скорости более 15 м/с, а особо опасным – более 20 м/с. Последний случай сильного ветра на территории Беловского района зафиксирован в июнь 2013 г.</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Для рассматриваемого района возникновение ветров со скоростью равной или превышающей 20 м/с возможно не реже 1 раза в 3 года. Повторяемость ветров со скоростью более 35 м/с возможна реже 1 раза в 100 лет. Степень опасности сильных ветров составляет 3 балла.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соответствии с требованиями СНиП 2.01.07-85* «Нагрузки и воздействия» элементы сооружений должны рассчитываться на восприятие ветровых нагрузок при скорости ветра 23 м/с и полностью удовлетворять требованиям для данного климатического района.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Выпадение снега</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Явление распространено на всей территории сельсовета в период с ноября по март месяцы. Интенсивность выпадения осадков носит различный характер (0.5-1 месячной нормы, частота таких проявлений 1-3 случая в зимний период), направление движения совпадает с направлением движения ветров.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Прогнозируется возникновение источников ЧС объектового и муниципального уровня.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Основными поражающими факторами сильных снегопадов, сопровождающихся морозами и ветрами, являются обрывы линий электропередач и возникновение снежных заносов. Обрушения кровель зданий под воздействием снеговой нагрузки не регистрировалось.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зимний период при скоростях ветра более 6 м/сек возникают метели. Раз</w:t>
      </w:r>
      <w:r w:rsidRPr="00BC74A8">
        <w:rPr>
          <w:rFonts w:ascii="Verdana" w:eastAsia="Times New Roman" w:hAnsi="Verdana" w:cs="Times New Roman"/>
          <w:color w:val="292D24"/>
          <w:sz w:val="24"/>
          <w:szCs w:val="24"/>
        </w:rPr>
        <w:softHyphen/>
        <w:t>личают общие метели (при выпадении снега и переносе выпавшего) и низовые метели (при переносе ранее выпавшего снега). В среднем число дней с метелью составляет от 13 до 20 дней. Средняя продолжительность метелей 5-8 часов, максимальная - 50 часов. Отмечается увеличение частоты повторяемости метелей вблизи крупных водоёмов, а также в пределах ветрового коридора.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Для рассматриваемого региона повторяемость метелей составляет более 1 раза в год (очень высокий риск). Степень опасности метелей - 3 балла.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Сильные морозы</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Явление распространено на всей территории сельсовета. Частота явления не высокая 1-3 случая в период с ноября по февраль месяцы, наибольшая длительность явления 3-5 дней в период с декабря по февраль месяцы.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 замерзание природного газа в наружных сетях газопроводов низкого давления.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Грозовые разряды</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Указанное явление сопровождает, как правило, прохождение ливневых дождей с сильными ветрами и имеет распространение на всей территории области.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Наибольшему поражающему воздействию по статистической оценке подвержены линейные и точечные электросетевые объекты (комплектные трансформаторные подстанции, линии электропередач 10-35кВ).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данного района удельная плотность ударов молнии в землю составляет более 5.1 ударов на 1 км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в год (исходя из среднегодовой продолжительности гроз – 3-5 часов в год).</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t>Градобитие.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Выпадения губительного града (диаметром 20 мм и более) менее 1 дня в год соответствует 1 баллу опасности. Среднее многолетнее число дней с градом (диаметром 20 мм и более) составляет 0,5-1,5 в год (низкий риск).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Степень опасности гроз и градобитий для рассматриваемого региона составляет 3 балла</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Courier New" w:eastAsia="Times New Roman" w:hAnsi="Courier New" w:cs="Courier New"/>
          <w:b/>
          <w:bCs/>
          <w:color w:val="292D24"/>
          <w:sz w:val="24"/>
        </w:rPr>
        <w:lastRenderedPageBreak/>
        <w:t xml:space="preserve">Гололёдно - изморозные явления. </w:t>
      </w:r>
      <w:r w:rsidRPr="00BC74A8">
        <w:rPr>
          <w:rFonts w:ascii="Times New Roman" w:eastAsia="Times New Roman" w:hAnsi="Times New Roman" w:cs="Times New Roman"/>
          <w:color w:val="292D24"/>
          <w:sz w:val="24"/>
          <w:szCs w:val="24"/>
        </w:rPr>
        <w:t>Опасность гололёдно – изморозных явлений оценивалась по диаметру их отложений. Каждому баллу опасности характерен определённый интервал значений диаметра (толщины) гололёдно - изморозных образований.</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Для рассматриваемого региона опасность гололёдно - изморозных явлений составляет 2 балла. Толщина гололёдной стенки, возможная 1 раз в 5 лет составит 10 мм (средний риск). Указанные данные приведены для провода, расположенного на высоте 10 м, толщиной 1 см. Плотность гололёда приведена к 0,9 г/см</w:t>
      </w:r>
      <w:r w:rsidRPr="00BC74A8">
        <w:rPr>
          <w:rFonts w:ascii="Times New Roman" w:eastAsia="Times New Roman" w:hAnsi="Times New Roman" w:cs="Times New Roman"/>
          <w:color w:val="292D24"/>
          <w:sz w:val="24"/>
          <w:szCs w:val="24"/>
          <w:vertAlign w:val="superscript"/>
        </w:rPr>
        <w:t>3</w:t>
      </w:r>
      <w:r w:rsidRPr="00BC74A8">
        <w:rPr>
          <w:rFonts w:ascii="Times New Roman" w:eastAsia="Times New Roman" w:hAnsi="Times New Roman"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Ущерб от гололёдно - изморозевых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гололёдно - изморозевых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Опасные геологические процессы.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землетрясения - незначительно опасный, на территории сельсовета не регистрировались.</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Регион расположения объекта по уровню опасности относится к незначительно опасным (интенсивность землетрясения по шкале МSК-64 составляет 5 баллов и менее).</w:t>
      </w:r>
    </w:p>
    <w:p w:rsidR="00BC74A8" w:rsidRPr="00BC74A8" w:rsidRDefault="00BC74A8" w:rsidP="00BC74A8">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sz w:val="24"/>
          <w:szCs w:val="24"/>
        </w:rPr>
      </w:pPr>
      <w:r w:rsidRPr="00BC74A8">
        <w:rPr>
          <w:rFonts w:ascii="Times New Roman" w:eastAsia="Times New Roman" w:hAnsi="Times New Roman" w:cs="Times New Roman"/>
          <w:color w:val="292D24"/>
          <w:sz w:val="24"/>
          <w:szCs w:val="24"/>
        </w:rPr>
        <w:t>В соответствии с картами общего сейсмического районирования РФ ОСР-97 на территории Курской области могут происходить 5-и бальные землетрясения по шкале МSК с частотой реализации 1 раз в 500 лет (2 * 10</w:t>
      </w:r>
      <w:r w:rsidRPr="00BC74A8">
        <w:rPr>
          <w:rFonts w:ascii="Times New Roman" w:eastAsia="Times New Roman" w:hAnsi="Times New Roman" w:cs="Times New Roman"/>
          <w:color w:val="292D24"/>
          <w:sz w:val="24"/>
          <w:szCs w:val="24"/>
          <w:vertAlign w:val="superscript"/>
        </w:rPr>
        <w:t>-3</w:t>
      </w:r>
      <w:r w:rsidRPr="00BC74A8">
        <w:rPr>
          <w:rFonts w:ascii="Times New Roman" w:eastAsia="Times New Roman" w:hAnsi="Times New Roman" w:cs="Times New Roman"/>
          <w:color w:val="292D24"/>
          <w:sz w:val="24"/>
          <w:szCs w:val="24"/>
        </w:rPr>
        <w:t xml:space="preserve"> год) и 6-и бальные землетрясения по шкале МSК с частотой реализации 1 раз в 5000 лет (2 * 10</w:t>
      </w:r>
      <w:r w:rsidRPr="00BC74A8">
        <w:rPr>
          <w:rFonts w:ascii="Times New Roman" w:eastAsia="Times New Roman" w:hAnsi="Times New Roman" w:cs="Times New Roman"/>
          <w:color w:val="292D24"/>
          <w:sz w:val="24"/>
          <w:szCs w:val="24"/>
          <w:vertAlign w:val="superscript"/>
        </w:rPr>
        <w:t>-4</w:t>
      </w:r>
      <w:r w:rsidRPr="00BC74A8">
        <w:rPr>
          <w:rFonts w:ascii="Times New Roman" w:eastAsia="Times New Roman" w:hAnsi="Times New Roman" w:cs="Times New Roman"/>
          <w:color w:val="292D24"/>
          <w:sz w:val="24"/>
          <w:szCs w:val="24"/>
        </w:rPr>
        <w:t>год). Уровень опасности землетрясений составляет 3 балла.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подтопления территории поверхностными и грунтовыми водами – умеренного и малоопасный.</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пойменной части реки Псёл имеются обширные подзоны сильного и умеренного подтопления грунтовыми водами, выражающиеся процессами заболачивания и олуговения территории (за счёт подпора реки на сопрягаемую территорию, уменьшения пропускной способности русла, приёма поверхностных стоков).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9"/>
          <w:sz w:val="24"/>
          <w:szCs w:val="24"/>
        </w:rPr>
        <w:t>Поверхностный сток на территориях населённых пунктов не организован.</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оползней – малоопасный. На возникновение оползней оказывают влияние подземные (в т.ч. грунтовые) воды и различные техногенные воздействия. Оползневые процессы на территории сельсовета не имеют превалирующего значения в общей картине морфогенеза и вызывают отдельное внимание, как процесс, потенциально опасный для состояния отдельных населенных пунктов и народно-хозяйственных объектов. Проявляется</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данный генетический тип ЭГП на склонах долин водотоков, балок и оврагов, развиваясь по погребенным формам древнего рельефа.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карстового процесса – умеренно опасный (пораженность территории - локальная, 1-3%).</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Карстово-суффозионные процессы на территории сельсовета не имеют распространения. В основном они развиты в пределах турон-маастрихтского инженерно-геологического комплекса, представленного терригенными отложениями преимущественно карбонатного состава.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плане границы распространения карстово-суффозионных процессов несколько шире повторяют контуры водораздельного пространства. Плотность форм проявления данного генетического типа ЭГП на отдельных участках наблюдений (блюдцеобразные впадины глубиной до 1,5 метра и диаметром 20–30 м), может достигать более 25 воронок на 1 км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На территории сельсовета не распространены.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Необходимо учитывать при проектировании расположения объектов и магистральных инженерных сетей.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просадок лессовых грунтов - малоопасный (пораженность территории - 2-10%).</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Лёссовые грунты на территории сельсовета представлены лёссовидными суглинками 1-й категории с незначительной просадкой – до 5 см. Толщина грунтов колеблется на разных участках от 1 до 15м.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Основной поражающий фактор – снижение прочности при просачивании грунтовых вод.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Процесс имеет широкое распространение и обусловлен специфическими физико-механическими свойствами лёссовидных суглинков. Данные породы входят в состав инженерно-геологического комплекса нерасчлененных покровных отложений и распространены сплошным чехлом на водораздельных элементах рельефа.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Учитывая то обстоятельство, что лёссовидные суглинки выходят на дневную поверхность водоразделов, на которых часто располагаются сложившиеся исторически застроенные территории, проблемы оценки динамики, факторов, а также получение прогнозов активизации данного генетического типа ЭГП носят весьма актуальный характер.</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Проведение необходимых инженерно-геологических изысканий перед началом строительства различных объектов полностью обеспечивает предупреждения риска воздействия данного типа ЭГП.</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эрозионных процессов – умеренно опасный (балл - 2-4; плотность оврагов - 2–3,9 ед./кв.км).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Овражная эрозия является доминирующим генетическим типом ЭГП, в целом определяя общую морфологию рельефа территории Курской области. Линейная эрозия представлена долинами водотоков, балками, большинство из которых суходолы, донными оврагами. Основной причиной проявления является воздействие поверхностных вод в ходе таяния снега, выпадения осадков в виде дождя.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Основной поражающий фактор овражной эрозии – обрушение грунтов, влияющее на устойчивость строений и дорожной сети.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Плоскостной смыв (струйчатая эрозия) - распространенная, но не отчетливо выраженная визуально форма современной эрозии. Для народнохозяйственного значения, с учетом преобладающей сельскохозяйственной специализации сельсовета данный генетический тип ЭГП имеет одно из первостепенных значений.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Плоскостному смыву способствуют лессовидные суглинки легкого механического состава (нерасчлененный комплекс покровных отложений), высокая степень сельскохозяйственного освоения территории, ливневый характер осадков и интенсивное весеннее снеготаяние. Плоскостным смывом выносится в днища балок, оврагов и долины рек гумусовый материал почвенного покрова, резко снижая его плодородие.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Рельефообразующее значение плоскостного смыва заключается в постепенном выравнивании, выполаживании склонов, сглаживании контрастных форм рельефа, в итоге придавая увалистый характер дневной поверхности.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опасности геокриологических процессов - малоопасные - (термокарст, тепловая осадка грунтов - 0.1-0.3 м/год; морозное пучение грунтов - 0.1-0.3 м/год).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Распространены по всей территории сельсовета. Наименее выражены процессы термокарста.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Основной поражающий фактор – воздействие на строительные конструкции фундаментов объектов ленточного типа.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Границы районов воздействия опасных геологических процессов на территории сельсовета отражены на Схеме территорий, подверженных риску возникновения чрезвычайных ситуаций природного и техногенного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Природные пожары.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Уязвимость территории населённых пунктов сельсовета к природным пожарам (лесным, торфяным, ландшафтным) оценивается как ниже среднего по Курской области. Объекты жилой, социальной сфер, производственные здания и сооружения угрозе природных пожаров не подвергались.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Высока вероятность возникновения источников природных пожаров (возгорания мусора) а также пожнивных остатков, сухой травы, возгораний в полосах отвода дорог на территории, прилегающей к застройке населённых пунктов, а также со стороны смешанной растительности в овражно-балочной сети.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Расположение на территории лесных массивов смешанного типа (до 350га, в том числе 20а хвойных), кустарниковой растительности в овражно-балочной сети, защитных полос.</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aps/>
          <w:color w:val="292D24"/>
          <w:sz w:val="20"/>
        </w:rPr>
        <w:t>ПОКАЗАТЕЛИ РИСКА ПРИРОДНЫХ ЧРЕЗВЫЧАЙНЫХ СИТУАЦИЙ</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(при наиболее опасном сценарии развития чрезвычайных ситуаций)</w:t>
      </w:r>
    </w:p>
    <w:p w:rsidR="00BC74A8" w:rsidRPr="00BC74A8" w:rsidRDefault="00BC74A8" w:rsidP="00BC74A8">
      <w:pPr>
        <w:shd w:val="clear" w:color="auto" w:fill="F8FAFB"/>
        <w:spacing w:before="243" w:after="243" w:line="240" w:lineRule="auto"/>
        <w:ind w:firstLine="851"/>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w:t>
      </w:r>
    </w:p>
    <w:tbl>
      <w:tblPr>
        <w:tblW w:w="10035" w:type="dxa"/>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1859"/>
        <w:gridCol w:w="1763"/>
        <w:gridCol w:w="1431"/>
        <w:gridCol w:w="1806"/>
        <w:gridCol w:w="1506"/>
        <w:gridCol w:w="1368"/>
        <w:gridCol w:w="1774"/>
        <w:gridCol w:w="1414"/>
      </w:tblGrid>
      <w:tr w:rsidR="00BC74A8" w:rsidRPr="00BC74A8" w:rsidTr="00BC74A8">
        <w:trPr>
          <w:trHeight w:val="20"/>
        </w:trPr>
        <w:tc>
          <w:tcPr>
            <w:tcW w:w="1701"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Виды опасных</w:t>
            </w:r>
          </w:p>
          <w:p w:rsidR="00BC74A8" w:rsidRPr="00BC74A8" w:rsidRDefault="00BC74A8" w:rsidP="00BC74A8">
            <w:pPr>
              <w:spacing w:before="243" w:after="243" w:line="20"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природных явлений</w:t>
            </w:r>
          </w:p>
        </w:tc>
        <w:tc>
          <w:tcPr>
            <w:tcW w:w="993"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Интенсивность</w:t>
            </w:r>
          </w:p>
          <w:p w:rsidR="00BC74A8" w:rsidRPr="00BC74A8" w:rsidRDefault="00BC74A8" w:rsidP="00BC74A8">
            <w:pPr>
              <w:spacing w:before="243" w:after="243" w:line="20"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природного явления</w:t>
            </w:r>
          </w:p>
        </w:tc>
        <w:tc>
          <w:tcPr>
            <w:tcW w:w="99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Частота природного</w:t>
            </w:r>
          </w:p>
          <w:p w:rsidR="00BC74A8" w:rsidRPr="00BC74A8" w:rsidRDefault="00BC74A8" w:rsidP="00BC74A8">
            <w:pPr>
              <w:spacing w:before="243" w:after="243" w:line="20"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явления, год</w:t>
            </w:r>
            <w:r w:rsidRPr="00BC74A8">
              <w:rPr>
                <w:rFonts w:ascii="Verdana" w:eastAsia="Times New Roman" w:hAnsi="Verdana" w:cs="Times New Roman"/>
                <w:color w:val="292D24"/>
                <w:sz w:val="20"/>
                <w:szCs w:val="20"/>
                <w:vertAlign w:val="superscript"/>
              </w:rPr>
              <w:t>-1</w:t>
            </w:r>
          </w:p>
        </w:tc>
        <w:tc>
          <w:tcPr>
            <w:tcW w:w="1381"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Частота наступления чрезвычайных ситуаций при возникновении природного явления, год</w:t>
            </w:r>
            <w:r w:rsidRPr="00BC74A8">
              <w:rPr>
                <w:rFonts w:ascii="Verdana" w:eastAsia="Times New Roman" w:hAnsi="Verdana" w:cs="Times New Roman"/>
                <w:color w:val="292D24"/>
                <w:sz w:val="20"/>
                <w:szCs w:val="20"/>
                <w:vertAlign w:val="superscript"/>
              </w:rPr>
              <w:t>-1</w:t>
            </w:r>
          </w:p>
        </w:tc>
        <w:tc>
          <w:tcPr>
            <w:tcW w:w="1700"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Возможная площадь воздействия территории, %</w:t>
            </w:r>
          </w:p>
        </w:tc>
        <w:tc>
          <w:tcPr>
            <w:tcW w:w="326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Социально-экономические последствия</w:t>
            </w:r>
          </w:p>
        </w:tc>
      </w:tr>
      <w:tr w:rsidR="00BC74A8" w:rsidRPr="00BC74A8" w:rsidTr="00BC74A8">
        <w:trPr>
          <w:trHeight w:val="2293"/>
        </w:trPr>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0" w:type="auto"/>
            <w:vMerge/>
            <w:tcBorders>
              <w:top w:val="single" w:sz="8" w:space="0" w:color="98A48E"/>
              <w:left w:val="nil"/>
              <w:bottom w:val="single" w:sz="8" w:space="0" w:color="98A48E"/>
              <w:right w:val="single" w:sz="8" w:space="0" w:color="98A48E"/>
            </w:tcBorders>
            <w:shd w:val="clear" w:color="auto" w:fill="F8FAFB"/>
            <w:vAlign w:val="center"/>
            <w:hideMark/>
          </w:tcPr>
          <w:p w:rsidR="00BC74A8" w:rsidRPr="00BC74A8" w:rsidRDefault="00BC74A8" w:rsidP="00BC74A8">
            <w:pPr>
              <w:spacing w:after="0" w:line="240" w:lineRule="auto"/>
              <w:rPr>
                <w:rFonts w:ascii="Verdana" w:eastAsia="Times New Roman" w:hAnsi="Verdana" w:cs="Times New Roman"/>
                <w:color w:val="292D24"/>
                <w:sz w:val="24"/>
                <w:szCs w:val="24"/>
              </w:rPr>
            </w:pP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Возможное число погибших, чел.</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Возможное число пострадавших, чел.</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Возможный ущерб, тыс. руб.</w:t>
            </w:r>
          </w:p>
        </w:tc>
      </w:tr>
      <w:tr w:rsidR="00BC74A8" w:rsidRPr="00BC74A8" w:rsidTr="00BC74A8">
        <w:trPr>
          <w:trHeight w:val="20"/>
        </w:trPr>
        <w:tc>
          <w:tcPr>
            <w:tcW w:w="170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Землетрясения, балл</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7-8</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8-9</w:t>
            </w:r>
          </w:p>
          <w:p w:rsidR="00BC74A8" w:rsidRPr="00BC74A8" w:rsidRDefault="00BC74A8" w:rsidP="00BC74A8">
            <w:pPr>
              <w:spacing w:before="243" w:after="243" w:line="20"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&gt;9</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38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7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r>
      <w:tr w:rsidR="00BC74A8" w:rsidRPr="00BC74A8" w:rsidTr="00BC74A8">
        <w:trPr>
          <w:trHeight w:val="20"/>
        </w:trPr>
        <w:tc>
          <w:tcPr>
            <w:tcW w:w="170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Оползни, м</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5*10</w:t>
            </w:r>
            <w:r w:rsidRPr="00BC74A8">
              <w:rPr>
                <w:rFonts w:ascii="Verdana" w:eastAsia="Times New Roman" w:hAnsi="Verdana" w:cs="Times New Roman"/>
                <w:color w:val="292D24"/>
                <w:sz w:val="20"/>
                <w:szCs w:val="20"/>
                <w:vertAlign w:val="superscript"/>
              </w:rPr>
              <w:t>-4</w:t>
            </w:r>
          </w:p>
        </w:tc>
        <w:tc>
          <w:tcPr>
            <w:tcW w:w="138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5*10</w:t>
            </w:r>
            <w:r w:rsidRPr="00BC74A8">
              <w:rPr>
                <w:rFonts w:ascii="Verdana" w:eastAsia="Times New Roman" w:hAnsi="Verdana" w:cs="Times New Roman"/>
                <w:color w:val="292D24"/>
                <w:sz w:val="20"/>
                <w:szCs w:val="20"/>
                <w:vertAlign w:val="superscript"/>
              </w:rPr>
              <w:t>-5</w:t>
            </w:r>
          </w:p>
        </w:tc>
        <w:tc>
          <w:tcPr>
            <w:tcW w:w="17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Русла водотоков</w:t>
            </w: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r>
      <w:tr w:rsidR="00BC74A8" w:rsidRPr="00BC74A8" w:rsidTr="00BC74A8">
        <w:trPr>
          <w:trHeight w:val="20"/>
        </w:trPr>
        <w:tc>
          <w:tcPr>
            <w:tcW w:w="170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Штормовые ветра, смерчи, м/с</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&gt;20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5*10</w:t>
            </w:r>
            <w:r w:rsidRPr="00BC74A8">
              <w:rPr>
                <w:rFonts w:ascii="Verdana" w:eastAsia="Times New Roman" w:hAnsi="Verdana" w:cs="Times New Roman"/>
                <w:color w:val="292D24"/>
                <w:sz w:val="20"/>
                <w:szCs w:val="20"/>
                <w:vertAlign w:val="superscript"/>
              </w:rPr>
              <w:t>-4</w:t>
            </w:r>
          </w:p>
        </w:tc>
        <w:tc>
          <w:tcPr>
            <w:tcW w:w="138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5*10 </w:t>
            </w:r>
            <w:r w:rsidRPr="00BC74A8">
              <w:rPr>
                <w:rFonts w:ascii="Verdana" w:eastAsia="Times New Roman" w:hAnsi="Verdana" w:cs="Times New Roman"/>
                <w:color w:val="292D24"/>
                <w:sz w:val="20"/>
                <w:szCs w:val="20"/>
                <w:vertAlign w:val="superscript"/>
              </w:rPr>
              <w:t>- 5</w:t>
            </w:r>
          </w:p>
        </w:tc>
        <w:tc>
          <w:tcPr>
            <w:tcW w:w="17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до 60</w:t>
            </w: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24-70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20 - 250</w:t>
            </w:r>
          </w:p>
        </w:tc>
      </w:tr>
      <w:tr w:rsidR="00BC74A8" w:rsidRPr="00BC74A8" w:rsidTr="00BC74A8">
        <w:trPr>
          <w:trHeight w:val="20"/>
        </w:trPr>
        <w:tc>
          <w:tcPr>
            <w:tcW w:w="170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Град, мм</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20-31</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0,2</w:t>
            </w:r>
          </w:p>
        </w:tc>
        <w:tc>
          <w:tcPr>
            <w:tcW w:w="138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0,2</w:t>
            </w:r>
          </w:p>
        </w:tc>
        <w:tc>
          <w:tcPr>
            <w:tcW w:w="17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До 65</w:t>
            </w: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45-110</w:t>
            </w:r>
          </w:p>
        </w:tc>
      </w:tr>
      <w:tr w:rsidR="00BC74A8" w:rsidRPr="00BC74A8" w:rsidTr="00BC74A8">
        <w:trPr>
          <w:trHeight w:val="20"/>
        </w:trPr>
        <w:tc>
          <w:tcPr>
            <w:tcW w:w="170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Подтопления, м</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&gt;3</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5*10</w:t>
            </w:r>
            <w:r w:rsidRPr="00BC74A8">
              <w:rPr>
                <w:rFonts w:ascii="Verdana" w:eastAsia="Times New Roman" w:hAnsi="Verdana" w:cs="Times New Roman"/>
                <w:color w:val="292D24"/>
                <w:sz w:val="20"/>
                <w:szCs w:val="20"/>
                <w:vertAlign w:val="superscript"/>
              </w:rPr>
              <w:t>-5</w:t>
            </w:r>
          </w:p>
        </w:tc>
        <w:tc>
          <w:tcPr>
            <w:tcW w:w="138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5*10</w:t>
            </w:r>
            <w:r w:rsidRPr="00BC74A8">
              <w:rPr>
                <w:rFonts w:ascii="Verdana" w:eastAsia="Times New Roman" w:hAnsi="Verdana" w:cs="Times New Roman"/>
                <w:color w:val="292D24"/>
                <w:sz w:val="20"/>
                <w:szCs w:val="20"/>
                <w:vertAlign w:val="superscript"/>
              </w:rPr>
              <w:t>- 6</w:t>
            </w:r>
          </w:p>
        </w:tc>
        <w:tc>
          <w:tcPr>
            <w:tcW w:w="17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При таянии снега, половодье, проливных дождях</w:t>
            </w: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w:t>
            </w:r>
          </w:p>
        </w:tc>
      </w:tr>
      <w:tr w:rsidR="00BC74A8" w:rsidRPr="00BC74A8" w:rsidTr="00BC74A8">
        <w:trPr>
          <w:trHeight w:val="20"/>
        </w:trPr>
        <w:tc>
          <w:tcPr>
            <w:tcW w:w="1701"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13. Овражная эрозия</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6,5</w:t>
            </w:r>
          </w:p>
          <w:p w:rsidR="00BC74A8" w:rsidRPr="00BC74A8" w:rsidRDefault="00BC74A8" w:rsidP="00BC74A8">
            <w:pPr>
              <w:spacing w:before="243" w:after="243" w:line="20"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r w:rsidRPr="00BC74A8">
              <w:rPr>
                <w:rFonts w:ascii="Verdana" w:eastAsia="Times New Roman" w:hAnsi="Verdana" w:cs="Times New Roman"/>
                <w:color w:val="292D24"/>
                <w:sz w:val="20"/>
                <w:szCs w:val="20"/>
                <w:vertAlign w:val="superscript"/>
              </w:rPr>
              <w:t>-5</w:t>
            </w:r>
          </w:p>
        </w:tc>
        <w:tc>
          <w:tcPr>
            <w:tcW w:w="138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4,8</w:t>
            </w:r>
          </w:p>
          <w:p w:rsidR="00BC74A8" w:rsidRPr="00BC74A8" w:rsidRDefault="00BC74A8" w:rsidP="00BC74A8">
            <w:pPr>
              <w:spacing w:before="243" w:after="243" w:line="20"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*10</w:t>
            </w:r>
            <w:r w:rsidRPr="00BC74A8">
              <w:rPr>
                <w:rFonts w:ascii="Verdana" w:eastAsia="Times New Roman" w:hAnsi="Verdana" w:cs="Times New Roman"/>
                <w:color w:val="292D24"/>
                <w:sz w:val="20"/>
                <w:szCs w:val="20"/>
                <w:vertAlign w:val="superscript"/>
              </w:rPr>
              <w:t>-5</w:t>
            </w:r>
          </w:p>
        </w:tc>
        <w:tc>
          <w:tcPr>
            <w:tcW w:w="17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pacing w:val="-8"/>
                <w:sz w:val="20"/>
                <w:szCs w:val="20"/>
              </w:rPr>
              <w:t>долины водотоков</w:t>
            </w:r>
          </w:p>
        </w:tc>
        <w:tc>
          <w:tcPr>
            <w:tcW w:w="110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0</w:t>
            </w:r>
          </w:p>
        </w:tc>
        <w:tc>
          <w:tcPr>
            <w:tcW w:w="103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15-35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BC74A8" w:rsidRPr="00BC74A8" w:rsidRDefault="00BC74A8" w:rsidP="00BC74A8">
            <w:pPr>
              <w:spacing w:after="0" w:line="20"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0"/>
                <w:szCs w:val="20"/>
              </w:rPr>
              <w:t>90-264</w:t>
            </w:r>
          </w:p>
        </w:tc>
      </w:tr>
    </w:tbl>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Вывод: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Показатель риска природных ЧС по опасным метеорологическим явлениям составляет 10</w:t>
      </w:r>
      <w:r w:rsidRPr="00BC74A8">
        <w:rPr>
          <w:rFonts w:ascii="Verdana" w:eastAsia="Times New Roman" w:hAnsi="Verdana" w:cs="Times New Roman"/>
          <w:color w:val="292D24"/>
          <w:sz w:val="24"/>
          <w:szCs w:val="24"/>
          <w:vertAlign w:val="superscript"/>
        </w:rPr>
        <w:t>-4</w:t>
      </w:r>
      <w:r w:rsidRPr="00BC74A8">
        <w:rPr>
          <w:rFonts w:ascii="Verdana" w:eastAsia="Times New Roman" w:hAnsi="Verdana" w:cs="Times New Roman"/>
          <w:color w:val="292D24"/>
          <w:sz w:val="24"/>
          <w:szCs w:val="24"/>
        </w:rPr>
        <w:t> – 10</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(штормовые ветра, ливневые дожди), территория находится в зоне условно приемлемого риска, требуется принятие неотложных мер по снижению риска.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Показатель риска природных ЧС по опасным гидрологическим процессам составляет 10 </w:t>
      </w:r>
      <w:r w:rsidRPr="00BC74A8">
        <w:rPr>
          <w:rFonts w:ascii="Verdana" w:eastAsia="Times New Roman" w:hAnsi="Verdana" w:cs="Times New Roman"/>
          <w:color w:val="292D24"/>
          <w:sz w:val="24"/>
          <w:szCs w:val="24"/>
          <w:vertAlign w:val="superscript"/>
        </w:rPr>
        <w:t>-5 </w:t>
      </w:r>
      <w:r w:rsidRPr="00BC74A8">
        <w:rPr>
          <w:rFonts w:ascii="Verdana" w:eastAsia="Times New Roman" w:hAnsi="Verdana" w:cs="Times New Roman"/>
          <w:color w:val="292D24"/>
          <w:sz w:val="24"/>
          <w:szCs w:val="24"/>
        </w:rPr>
        <w:t>– 10 </w:t>
      </w:r>
      <w:r w:rsidRPr="00BC74A8">
        <w:rPr>
          <w:rFonts w:ascii="Verdana" w:eastAsia="Times New Roman" w:hAnsi="Verdana" w:cs="Times New Roman"/>
          <w:color w:val="292D24"/>
          <w:sz w:val="24"/>
          <w:szCs w:val="24"/>
          <w:vertAlign w:val="superscript"/>
        </w:rPr>
        <w:t>-6</w:t>
      </w:r>
      <w:r w:rsidRPr="00BC74A8">
        <w:rPr>
          <w:rFonts w:ascii="Verdana" w:eastAsia="Times New Roman" w:hAnsi="Verdana" w:cs="Times New Roman"/>
          <w:color w:val="292D24"/>
          <w:sz w:val="24"/>
          <w:szCs w:val="24"/>
        </w:rPr>
        <w:t>, уровень приемлемого риска. Требуется проведение мероприятий инженерной защиты от подтоплений поверхностными водами для территорий населённых пунктов и грунтовыми водами, руслорегулирования водотоков.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Показатель риска природных ЧС по опасным геологическим процессам составляет 10 </w:t>
      </w:r>
      <w:r w:rsidRPr="00BC74A8">
        <w:rPr>
          <w:rFonts w:ascii="Verdana" w:eastAsia="Times New Roman" w:hAnsi="Verdana" w:cs="Times New Roman"/>
          <w:color w:val="292D24"/>
          <w:sz w:val="24"/>
          <w:szCs w:val="24"/>
          <w:vertAlign w:val="superscript"/>
        </w:rPr>
        <w:t>-4 </w:t>
      </w:r>
      <w:r w:rsidRPr="00BC74A8">
        <w:rPr>
          <w:rFonts w:ascii="Verdana" w:eastAsia="Times New Roman" w:hAnsi="Verdana" w:cs="Times New Roman"/>
          <w:color w:val="292D24"/>
          <w:sz w:val="24"/>
          <w:szCs w:val="24"/>
        </w:rPr>
        <w:t>– 10 </w:t>
      </w:r>
      <w:r w:rsidRPr="00BC74A8">
        <w:rPr>
          <w:rFonts w:ascii="Verdana" w:eastAsia="Times New Roman" w:hAnsi="Verdana" w:cs="Times New Roman"/>
          <w:color w:val="292D24"/>
          <w:sz w:val="24"/>
          <w:szCs w:val="24"/>
          <w:vertAlign w:val="superscript"/>
        </w:rPr>
        <w:t>-5</w:t>
      </w:r>
      <w:r w:rsidRPr="00BC74A8">
        <w:rPr>
          <w:rFonts w:ascii="Verdana" w:eastAsia="Times New Roman" w:hAnsi="Verdana" w:cs="Times New Roman"/>
          <w:color w:val="292D24"/>
          <w:sz w:val="24"/>
          <w:szCs w:val="24"/>
        </w:rPr>
        <w:t>(овражной эрозии – территории </w:t>
      </w:r>
      <w:r w:rsidRPr="00BC74A8">
        <w:rPr>
          <w:rFonts w:ascii="Verdana" w:eastAsia="Times New Roman" w:hAnsi="Verdana" w:cs="Times New Roman"/>
          <w:color w:val="292D24"/>
          <w:spacing w:val="-8"/>
          <w:sz w:val="24"/>
          <w:szCs w:val="24"/>
        </w:rPr>
        <w:t>в долине водотоков) - </w:t>
      </w:r>
      <w:r w:rsidRPr="00BC74A8">
        <w:rPr>
          <w:rFonts w:ascii="Verdana" w:eastAsia="Times New Roman" w:hAnsi="Verdana" w:cs="Times New Roman"/>
          <w:color w:val="292D24"/>
          <w:sz w:val="24"/>
          <w:szCs w:val="24"/>
        </w:rPr>
        <w:t>уровень условно-приемлемого риска, требуется оценка целесообразности мер, принимаемых по снижению риска от указанных процессов, проведение мероприятий инженерной подготовки и защиты территорий.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4.3. Характеристика факторов риска ЧС биолого-социального характера и воздействия их последствий на территорию муниципального образования.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Эпидемии, эпифитотии и эпизоотии на территории МО «Корочанский сельсовет» не регистрировались.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регистрировались заболевания гриппом, вирусный гепатит (носящие очаговый характер без признаков эпидемии).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Регистрировались случаи заболевания животных бешенством, переносчики болезни – дикие животные. Природные очаги бешенства поддерживаются главным образом лисицами, которые заносят рабическую инфекцию в популяции животных, особенно безнадзорных.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имеется скотомогильник.</w:t>
      </w:r>
    </w:p>
    <w:p w:rsidR="00BC74A8" w:rsidRPr="00BC74A8" w:rsidRDefault="00BC74A8" w:rsidP="00BC74A8">
      <w:pPr>
        <w:shd w:val="clear" w:color="auto" w:fill="F8FAFB"/>
        <w:spacing w:before="243" w:after="243" w:line="240" w:lineRule="auto"/>
        <w:jc w:val="right"/>
        <w:rPr>
          <w:rFonts w:ascii="Verdana" w:eastAsia="Times New Roman" w:hAnsi="Verdana" w:cs="Times New Roman"/>
          <w:color w:val="292D24"/>
          <w:sz w:val="24"/>
          <w:szCs w:val="24"/>
        </w:rPr>
      </w:pPr>
      <w:r w:rsidRPr="00BC74A8">
        <w:rPr>
          <w:rFonts w:ascii="Verdana" w:eastAsia="Times New Roman" w:hAnsi="Verdana" w:cs="Times New Roman"/>
          <w:b/>
          <w:bCs/>
          <w:color w:val="292D24"/>
          <w:sz w:val="20"/>
        </w:rPr>
        <w:t>Таблица.</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1226"/>
        <w:gridCol w:w="1661"/>
        <w:gridCol w:w="1455"/>
        <w:gridCol w:w="1556"/>
        <w:gridCol w:w="1285"/>
        <w:gridCol w:w="2263"/>
      </w:tblGrid>
      <w:tr w:rsidR="00BC74A8" w:rsidRPr="00BC74A8" w:rsidTr="00BC74A8">
        <w:trPr>
          <w:trHeight w:val="1147"/>
          <w:tblHeader/>
        </w:trPr>
        <w:tc>
          <w:tcPr>
            <w:tcW w:w="1630" w:type="dxa"/>
            <w:tcBorders>
              <w:top w:val="single" w:sz="8" w:space="0" w:color="auto"/>
              <w:left w:val="single" w:sz="8" w:space="0" w:color="000000"/>
              <w:bottom w:val="single" w:sz="8" w:space="0" w:color="000000"/>
              <w:right w:val="single" w:sz="8" w:space="0" w:color="000000"/>
            </w:tcBorders>
            <w:shd w:val="clear" w:color="auto" w:fill="F8FAFB"/>
            <w:tcMar>
              <w:top w:w="55" w:type="dxa"/>
              <w:left w:w="55" w:type="dxa"/>
              <w:bottom w:w="55" w:type="dxa"/>
              <w:right w:w="55"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Населенный пункт</w:t>
            </w:r>
          </w:p>
        </w:tc>
        <w:tc>
          <w:tcPr>
            <w:tcW w:w="897" w:type="dxa"/>
            <w:tcBorders>
              <w:top w:val="single" w:sz="8" w:space="0" w:color="98A48E"/>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Площадь скотомогильника (кв.м.)</w:t>
            </w:r>
          </w:p>
        </w:tc>
        <w:tc>
          <w:tcPr>
            <w:tcW w:w="1317" w:type="dxa"/>
            <w:tcBorders>
              <w:top w:val="single" w:sz="8" w:space="0" w:color="98A48E"/>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Georgia" w:eastAsia="Times New Roman" w:hAnsi="Georgia" w:cs="Times New Roman"/>
                <w:color w:val="292D24"/>
                <w:sz w:val="18"/>
                <w:szCs w:val="18"/>
              </w:rPr>
              <w:t>Кол-во биотермических ям</w:t>
            </w:r>
          </w:p>
        </w:tc>
        <w:tc>
          <w:tcPr>
            <w:tcW w:w="2093" w:type="dxa"/>
            <w:tcBorders>
              <w:top w:val="single" w:sz="8" w:space="0" w:color="98A48E"/>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Первое захоронение биологических отходов в скотомогильник (год)</w:t>
            </w:r>
          </w:p>
        </w:tc>
        <w:tc>
          <w:tcPr>
            <w:tcW w:w="1758" w:type="dxa"/>
            <w:tcBorders>
              <w:top w:val="single" w:sz="8" w:space="0" w:color="98A48E"/>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Захоронение животных, павших от сибирской язвы (год)</w:t>
            </w:r>
          </w:p>
        </w:tc>
        <w:tc>
          <w:tcPr>
            <w:tcW w:w="2242" w:type="dxa"/>
            <w:tcBorders>
              <w:top w:val="single" w:sz="8" w:space="0" w:color="98A48E"/>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Действующий скотомогильник или «законсервированный»</w:t>
            </w:r>
          </w:p>
        </w:tc>
      </w:tr>
      <w:tr w:rsidR="00BC74A8" w:rsidRPr="00BC74A8" w:rsidTr="00BC74A8">
        <w:trPr>
          <w:trHeight w:val="227"/>
          <w:tblHeader/>
        </w:trPr>
        <w:tc>
          <w:tcPr>
            <w:tcW w:w="1630" w:type="dxa"/>
            <w:tcBorders>
              <w:top w:val="nil"/>
              <w:left w:val="single" w:sz="8" w:space="0" w:color="98A48E"/>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22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д.Корочка</w:t>
            </w:r>
          </w:p>
        </w:tc>
        <w:tc>
          <w:tcPr>
            <w:tcW w:w="897" w:type="dxa"/>
            <w:tcBorders>
              <w:top w:val="nil"/>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22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20 м</w:t>
            </w:r>
            <w:r w:rsidRPr="00BC74A8">
              <w:rPr>
                <w:rFonts w:ascii="Verdana" w:eastAsia="Times New Roman" w:hAnsi="Verdana" w:cs="Times New Roman"/>
                <w:color w:val="292D24"/>
                <w:sz w:val="18"/>
                <w:szCs w:val="18"/>
                <w:vertAlign w:val="superscript"/>
              </w:rPr>
              <w:t>2</w:t>
            </w:r>
          </w:p>
        </w:tc>
        <w:tc>
          <w:tcPr>
            <w:tcW w:w="1317" w:type="dxa"/>
            <w:tcBorders>
              <w:top w:val="nil"/>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22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w:t>
            </w:r>
          </w:p>
        </w:tc>
        <w:tc>
          <w:tcPr>
            <w:tcW w:w="2093" w:type="dxa"/>
            <w:tcBorders>
              <w:top w:val="nil"/>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22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2000</w:t>
            </w:r>
          </w:p>
        </w:tc>
        <w:tc>
          <w:tcPr>
            <w:tcW w:w="1758" w:type="dxa"/>
            <w:tcBorders>
              <w:top w:val="nil"/>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22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w:t>
            </w:r>
          </w:p>
        </w:tc>
        <w:tc>
          <w:tcPr>
            <w:tcW w:w="2242" w:type="dxa"/>
            <w:tcBorders>
              <w:top w:val="nil"/>
              <w:left w:val="nil"/>
              <w:bottom w:val="single" w:sz="8" w:space="0" w:color="98A48E"/>
              <w:right w:val="single" w:sz="8" w:space="0" w:color="98A48E"/>
            </w:tcBorders>
            <w:shd w:val="clear" w:color="auto" w:fill="F8FAFB"/>
            <w:tcMar>
              <w:top w:w="55" w:type="dxa"/>
              <w:left w:w="55" w:type="dxa"/>
              <w:bottom w:w="55" w:type="dxa"/>
              <w:right w:w="55" w:type="dxa"/>
            </w:tcMar>
            <w:hideMark/>
          </w:tcPr>
          <w:p w:rsidR="00BC74A8" w:rsidRPr="00BC74A8" w:rsidRDefault="00BC74A8" w:rsidP="00BC74A8">
            <w:pPr>
              <w:spacing w:before="19" w:after="19" w:line="227"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действующий</w:t>
            </w:r>
          </w:p>
        </w:tc>
      </w:tr>
    </w:tbl>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Захоронение может представлять опасность разноса инфекции поверхностными и грунтовыми водами при разгерметизации.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Эпифитотии и вспышки массового размножения наиболее опасных болезней и вредителей сельскохозяйственных растений</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Чрезвычайных ситуаций, связанных с развитием и размножением вредных объектов, а также от их вредоносности, на территории сельсовета не зарегистрировано.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 вредителей сельскохозяйственных растений наиболее распространен на зерновых колосовых, подсолнечнике, рапсе, сое - луговой мотылек (бабочки перезимовавшего поколения и гусеницы), клоп вредная черепашка, полосатая хлебная блошка.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целом, на формирование источников возникновения ЧС биолого-социального характера на территории сельсовета, могут оказать влияние следующие основные факторы.</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Атмосферный воздух</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t>Основными источниками загрязнения атмосферного воздуха населённых пунктов являются транспорт и предприятия. Также в атмосферу попадает фильтрат, образующийся на мусоросвалках при воздействии природных осадков и физико-химических процессов, протекающих в ТБО, содержащий в большом количестве токсичные органические и неорганические соединения.</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Поверхностные и подземные воды</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t>Водные объекты сельсовета засоряются преимущественно бытовыми и хозяйственными отходами.</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t>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 В грунтах, залегающих в верхней части разреза существенно ухудшаются прочностные и деформационные свойства</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Почвы</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r w:rsidRPr="00BC74A8">
        <w:rPr>
          <w:rFonts w:ascii="Verdana" w:eastAsia="Times New Roman" w:hAnsi="Verdana" w:cs="Times New Roman"/>
          <w:color w:val="000000"/>
          <w:sz w:val="24"/>
          <w:szCs w:val="24"/>
        </w:rPr>
        <w:t> Как следствие с ливневыми, талыми и дренажными водами, в почву проникают загрязняющие вещества.</w:t>
      </w:r>
    </w:p>
    <w:p w:rsidR="00BC74A8" w:rsidRPr="00BC74A8" w:rsidRDefault="00BC74A8" w:rsidP="00BC74A8">
      <w:pPr>
        <w:shd w:val="clear" w:color="auto" w:fill="F8FAFB"/>
        <w:spacing w:before="243" w:after="243" w:line="240" w:lineRule="auto"/>
        <w:ind w:firstLine="700"/>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Санитарная очистка территории</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Основным методом обезвреживания ТБО является размещение их на свалках и полигонах.</w:t>
      </w:r>
    </w:p>
    <w:p w:rsidR="00BC74A8" w:rsidRPr="00BC74A8" w:rsidRDefault="00BC74A8" w:rsidP="00BC74A8">
      <w:pPr>
        <w:shd w:val="clear" w:color="auto" w:fill="F8FAFB"/>
        <w:spacing w:before="243" w:after="243" w:line="240" w:lineRule="auto"/>
        <w:ind w:firstLine="851"/>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Радиационная обстановка</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lastRenderedPageBreak/>
        <w:t>Радиационная обстановка на территории сельсовета продолжает оставаться стабильной и не превышает многолетних сложившихся значений, характерных для нее, но требует дальнейшего контроля и изучения.</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t>Средний естественный природный фон гамма-излучения составляет 8-12 мкР/ч. Показатели МЭД гамма-излучения территории в зависимости от структуры местности и высоты над уровнем мирового океана колеблются в пределах 0,06-0,23 мкЗв/ч, а показатель МЭД гамма-фона на открытой местности – в пределах 0,05-0,24 мкЗв/ч (значение показателя приводится без вычета космики).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000000"/>
          <w:sz w:val="24"/>
          <w:szCs w:val="24"/>
        </w:rPr>
        <w:t>Показателей, превышающих предельно допустимые уровни по гамма-излучению, не зарегистрировано.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Вывод.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Уровень риска ЧС биолого-социального характера на территории сельсовета 10</w:t>
      </w:r>
      <w:r w:rsidRPr="00BC74A8">
        <w:rPr>
          <w:rFonts w:ascii="Verdana" w:eastAsia="Times New Roman" w:hAnsi="Verdana" w:cs="Times New Roman"/>
          <w:color w:val="292D24"/>
          <w:sz w:val="24"/>
          <w:szCs w:val="24"/>
          <w:vertAlign w:val="superscript"/>
        </w:rPr>
        <w:t>-4</w:t>
      </w:r>
      <w:r w:rsidRPr="00BC74A8">
        <w:rPr>
          <w:rFonts w:ascii="Verdana" w:eastAsia="Times New Roman" w:hAnsi="Verdana" w:cs="Times New Roman"/>
          <w:color w:val="292D24"/>
          <w:sz w:val="24"/>
          <w:szCs w:val="24"/>
        </w:rPr>
        <w:t> - 10</w:t>
      </w:r>
      <w:r w:rsidRPr="00BC74A8">
        <w:rPr>
          <w:rFonts w:ascii="Verdana" w:eastAsia="Times New Roman" w:hAnsi="Verdana" w:cs="Times New Roman"/>
          <w:color w:val="292D24"/>
          <w:sz w:val="24"/>
          <w:szCs w:val="24"/>
          <w:vertAlign w:val="superscript"/>
        </w:rPr>
        <w:t>-5 </w:t>
      </w:r>
      <w:r w:rsidRPr="00BC74A8">
        <w:rPr>
          <w:rFonts w:ascii="Verdana" w:eastAsia="Times New Roman" w:hAnsi="Verdana" w:cs="Times New Roman"/>
          <w:color w:val="292D24"/>
          <w:sz w:val="24"/>
          <w:szCs w:val="24"/>
        </w:rPr>
        <w:t>(уровень жёсткого контроля) и требует оценки целесообразности принимаемых мер по снижению риска возникновения сезонных инфекционных заболеваний, в том числе в результате загрязнения используемых водных горизонтов и открытых водоисточников.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 ХАРАКТЕРИСТИКА СУЩЕСТВУЮЩИХ ИТМ ГО, ПРЕДУПРЕЖДЕНИЯ ЧС, ГРАДОСТРОИТЕЛЬНЫЕ И ПРОЕКТНЫЕ ОГРАНИЧЕНИЯ, ПРЕДЛОЖЕНИЯ И РЕШЕНИЯ ОБОСНОВАНИЯ МИНИМИЗАЦИИ ПОСЛЕДСТВИЙ ЧРЕЗВЫЧАЙНЫХ СИТУАЦИЙ.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5.1. При инженерной подготовке и защите территории.</w:t>
      </w:r>
    </w:p>
    <w:p w:rsidR="00BC74A8" w:rsidRPr="00BC74A8" w:rsidRDefault="00BC74A8" w:rsidP="00BC74A8">
      <w:pPr>
        <w:shd w:val="clear" w:color="auto" w:fill="F8FAFB"/>
        <w:spacing w:after="0" w:line="449" w:lineRule="atLeast"/>
        <w:ind w:firstLine="709"/>
        <w:jc w:val="both"/>
        <w:outlineLvl w:val="2"/>
        <w:rPr>
          <w:rFonts w:ascii="Palatino Linotype" w:eastAsia="Times New Roman" w:hAnsi="Palatino Linotype" w:cs="Times New Roman"/>
          <w:color w:val="7C8A6F"/>
          <w:sz w:val="37"/>
          <w:szCs w:val="37"/>
        </w:rPr>
      </w:pPr>
      <w:r w:rsidRPr="00BC74A8">
        <w:rPr>
          <w:rFonts w:ascii="Times New Roman" w:eastAsia="Times New Roman" w:hAnsi="Times New Roman" w:cs="Times New Roman"/>
          <w:color w:val="7C8A6F"/>
          <w:sz w:val="24"/>
          <w:szCs w:val="24"/>
        </w:rPr>
        <w:t>5.1.1. Оценка территории и проводимых мероприятий.</w:t>
      </w:r>
    </w:p>
    <w:p w:rsidR="00BC74A8" w:rsidRPr="00BC74A8" w:rsidRDefault="00BC74A8" w:rsidP="00BC74A8">
      <w:pPr>
        <w:shd w:val="clear" w:color="auto" w:fill="FFFFFF"/>
        <w:spacing w:before="243" w:after="243" w:line="240" w:lineRule="auto"/>
        <w:ind w:firstLine="672"/>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1"/>
          <w:sz w:val="24"/>
          <w:szCs w:val="24"/>
        </w:rPr>
        <w:t>Основными физико-геологическими явлениями, распространенными на </w:t>
      </w:r>
      <w:r w:rsidRPr="00BC74A8">
        <w:rPr>
          <w:rFonts w:ascii="Verdana" w:eastAsia="Times New Roman" w:hAnsi="Verdana" w:cs="Times New Roman"/>
          <w:color w:val="292D24"/>
          <w:sz w:val="24"/>
          <w:szCs w:val="24"/>
        </w:rPr>
        <w:t>территории Корочанского сельсовета, отрицательно влияющими на ее освоение и жизнедеятель</w:t>
      </w:r>
      <w:r w:rsidRPr="00BC74A8">
        <w:rPr>
          <w:rFonts w:ascii="Verdana" w:eastAsia="Times New Roman" w:hAnsi="Verdana" w:cs="Times New Roman"/>
          <w:color w:val="292D24"/>
          <w:sz w:val="24"/>
          <w:szCs w:val="24"/>
        </w:rPr>
        <w:softHyphen/>
      </w:r>
      <w:r w:rsidRPr="00BC74A8">
        <w:rPr>
          <w:rFonts w:ascii="Verdana" w:eastAsia="Times New Roman" w:hAnsi="Verdana" w:cs="Times New Roman"/>
          <w:color w:val="292D24"/>
          <w:spacing w:val="-1"/>
          <w:sz w:val="24"/>
          <w:szCs w:val="24"/>
        </w:rPr>
        <w:t>ность, являются: </w:t>
      </w:r>
      <w:r w:rsidRPr="00BC74A8">
        <w:rPr>
          <w:rFonts w:ascii="Verdana" w:eastAsia="Times New Roman" w:hAnsi="Verdana" w:cs="Times New Roman"/>
          <w:color w:val="292D24"/>
          <w:sz w:val="24"/>
          <w:szCs w:val="24"/>
        </w:rPr>
        <w:t>развитая овражная эрозия, заболоченность отдельных участков находящихся в пойменной части реки Псёл, распространение просадочных грунтов (вследствие техногенного воздействия на территориях населённых пунктов и естественных просадочных явлений в результате гидрометеорологического воздействия), неорганизованный сток поверхностных </w:t>
      </w:r>
      <w:r w:rsidRPr="00BC74A8">
        <w:rPr>
          <w:rFonts w:ascii="Verdana" w:eastAsia="Times New Roman" w:hAnsi="Verdana" w:cs="Times New Roman"/>
          <w:color w:val="292D24"/>
          <w:spacing w:val="-1"/>
          <w:sz w:val="24"/>
          <w:szCs w:val="24"/>
        </w:rPr>
        <w:t>вод на территориях населённых пунктов, практическое отсутствие очистных сооружений ливневой канализации.</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просадочности (длине деформации) земной поверхности территории населённых пунктов относятся к «0» и «I» группе условий строительства для грунтовых условий I типа и III – IV для грунтовых условий II типа.</w:t>
      </w:r>
    </w:p>
    <w:p w:rsidR="00BC74A8" w:rsidRPr="00BC74A8" w:rsidRDefault="00BC74A8" w:rsidP="00BC74A8">
      <w:pPr>
        <w:shd w:val="clear" w:color="auto" w:fill="FFFFFF"/>
        <w:spacing w:before="243" w:after="243" w:line="240" w:lineRule="auto"/>
        <w:ind w:firstLine="802"/>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1"/>
          <w:sz w:val="24"/>
          <w:szCs w:val="24"/>
        </w:rPr>
        <w:t>С</w:t>
      </w:r>
      <w:r w:rsidRPr="00BC74A8">
        <w:rPr>
          <w:rFonts w:ascii="Verdana" w:eastAsia="Times New Roman" w:hAnsi="Verdana" w:cs="Times New Roman"/>
          <w:color w:val="292D24"/>
          <w:spacing w:val="-3"/>
          <w:sz w:val="24"/>
          <w:szCs w:val="24"/>
        </w:rPr>
        <w:t>брос поверхностных </w:t>
      </w:r>
      <w:r w:rsidRPr="00BC74A8">
        <w:rPr>
          <w:rFonts w:ascii="Verdana" w:eastAsia="Times New Roman" w:hAnsi="Verdana" w:cs="Times New Roman"/>
          <w:color w:val="292D24"/>
          <w:spacing w:val="-1"/>
          <w:sz w:val="24"/>
          <w:szCs w:val="24"/>
        </w:rPr>
        <w:t xml:space="preserve">вод в водные объекты с территорий населённых пунктов, рельефа осуществляется без очистки, в результате </w:t>
      </w:r>
      <w:r w:rsidRPr="00BC74A8">
        <w:rPr>
          <w:rFonts w:ascii="Verdana" w:eastAsia="Times New Roman" w:hAnsi="Verdana" w:cs="Times New Roman"/>
          <w:color w:val="292D24"/>
          <w:spacing w:val="-1"/>
          <w:sz w:val="24"/>
          <w:szCs w:val="24"/>
        </w:rPr>
        <w:lastRenderedPageBreak/>
        <w:t>чего наблюдается значительное </w:t>
      </w:r>
      <w:r w:rsidRPr="00BC74A8">
        <w:rPr>
          <w:rFonts w:ascii="Verdana" w:eastAsia="Times New Roman" w:hAnsi="Verdana" w:cs="Times New Roman"/>
          <w:color w:val="292D24"/>
          <w:sz w:val="24"/>
          <w:szCs w:val="24"/>
        </w:rPr>
        <w:t>загрязнение и заиление водотоков, снижение пропускной способности, обмеление, заболачивание пойменной части.</w:t>
      </w:r>
    </w:p>
    <w:p w:rsidR="00BC74A8" w:rsidRPr="00BC74A8" w:rsidRDefault="00BC74A8" w:rsidP="00BC74A8">
      <w:pPr>
        <w:shd w:val="clear" w:color="auto" w:fill="FFFFFF"/>
        <w:spacing w:before="243" w:after="243" w:line="240" w:lineRule="auto"/>
        <w:ind w:firstLine="78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Проводились</w:t>
      </w:r>
      <w:r w:rsidRPr="00BC74A8">
        <w:rPr>
          <w:rFonts w:ascii="Verdana" w:eastAsia="Times New Roman" w:hAnsi="Verdana" w:cs="Times New Roman"/>
          <w:color w:val="292D24"/>
          <w:spacing w:val="-2"/>
          <w:sz w:val="24"/>
          <w:szCs w:val="24"/>
        </w:rPr>
        <w:t> мероприятия по засыпке ов</w:t>
      </w:r>
      <w:r w:rsidRPr="00BC74A8">
        <w:rPr>
          <w:rFonts w:ascii="Verdana" w:eastAsia="Times New Roman" w:hAnsi="Verdana" w:cs="Times New Roman"/>
          <w:color w:val="292D24"/>
          <w:spacing w:val="-2"/>
          <w:sz w:val="24"/>
          <w:szCs w:val="24"/>
        </w:rPr>
        <w:softHyphen/>
      </w:r>
      <w:r w:rsidRPr="00BC74A8">
        <w:rPr>
          <w:rFonts w:ascii="Verdana" w:eastAsia="Times New Roman" w:hAnsi="Verdana" w:cs="Times New Roman"/>
          <w:color w:val="292D24"/>
          <w:sz w:val="24"/>
          <w:szCs w:val="24"/>
        </w:rPr>
        <w:t>ражных территорий и локальных понижений, выполненные в процессе освоения отдельных участков территории населённых пунктов.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Мероприятия по руслорегулированию, защите от овражной эрозии, оползневых и обвальных процессов не проводились.</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5.1.2. Градостроительные (проектные) предложения.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ликвидации названных выше отрицательных факторов природных условий на территорию сельсовета и в целях повышения общего благоустройства территорий населённых пунктов, развития транспортной и инженерной инфраструктур, необходимо выполнение комплекса мероприятий по инженерной защите и подготовке территории в составе.</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5.1.2.1.Инженерная защита от подтоплений и затоплений.</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организации инженерной защиты от подтоплений и затоплений следует предусматривать комплекс мероприятий,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Защита от подтоплений и затоплений должна включать в себя: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локальную защиту зданий, сооружений, грунтов оснований и защиту застроенной территории населённых пунктов сельсовета в целом;</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-организация поверхностного стока на территориях населённых пунктов сельсовета по направлению к пониженной части рельефа (в том числе пойменной части р. Псёл);</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 вертикальная планировка территорий населённых пунктов;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2"/>
          <w:sz w:val="24"/>
          <w:szCs w:val="24"/>
        </w:rPr>
        <w:t>-</w:t>
      </w:r>
      <w:r w:rsidRPr="00BC74A8">
        <w:rPr>
          <w:rFonts w:ascii="Verdana" w:eastAsia="Times New Roman" w:hAnsi="Verdana" w:cs="Times New Roman"/>
          <w:color w:val="292D24"/>
          <w:spacing w:val="-3"/>
          <w:sz w:val="24"/>
          <w:szCs w:val="24"/>
        </w:rPr>
        <w:t>строительство ливневой канализации и очистных сооружений ливневой канализации.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водоотведение;</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утилизацию (при необходимости очистки) дренажных вод;</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 систему мониторинга за режимом подземных и поверхностных вод, за расходами (утечками) и напорами в водонесущих </w:t>
      </w:r>
      <w:r w:rsidRPr="00BC74A8">
        <w:rPr>
          <w:rFonts w:ascii="Verdana" w:eastAsia="Times New Roman" w:hAnsi="Verdana" w:cs="Times New Roman"/>
          <w:color w:val="292D24"/>
          <w:sz w:val="24"/>
          <w:szCs w:val="24"/>
        </w:rPr>
        <w:lastRenderedPageBreak/>
        <w:t>коммуникациях, за деформациями оснований, зданий и сооружений, а также за работой сооружений инженерной защиты.</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руслорегулирование реки Псёл, для защиты территории населённых пунктов от затоплений половодьем 1% обеспеченности.</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следует различать территории :</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подтопленные — с уровнем подземных вод выше проектируемой нормы осушения;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потенциально - подтапливаемые — с высоким залеганием водоупора, сложенные толщей слабофильтрующих грунтов, имеющих литологическое строение и рельеф, способствующие накоплению инфильтрационных вод, атмосферных осадков и утечек водонесущих коммуникаций;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неподтапливаемые (в многолетней перспективе), сложенные достаточно мощной толщей фильтрующих грунтов при достаточном фронте разгрузки подземных вод;</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затопляемые паводками (временное затопление) и водохранилищами (постоянное затопление);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 подверженные затоплению.</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территории стадиона, парка и других озелененных территорий общего пользования допускается открытая осушительная сеть.</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не менее 2 м от проектной отметки поверхности: стадионов, парков, скверов и других зеленых насаждений – не менее 1 м.</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Курской области.</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i/>
          <w:iCs/>
          <w:color w:val="292D24"/>
          <w:sz w:val="24"/>
          <w:szCs w:val="24"/>
        </w:rPr>
        <w:t>Водозащитные мероприятия.</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i/>
          <w:iCs/>
          <w:color w:val="292D24"/>
          <w:sz w:val="24"/>
          <w:szCs w:val="24"/>
        </w:rPr>
        <w:t>К водозащитным мероприятиям относятся:</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тщательная вертикальная планировка земной поверхности и устройство </w:t>
      </w:r>
      <w:r w:rsidRPr="00BC74A8">
        <w:rPr>
          <w:rFonts w:ascii="Verdana" w:eastAsia="Times New Roman" w:hAnsi="Verdana" w:cs="Times New Roman"/>
          <w:color w:val="292D24"/>
          <w:spacing w:val="-2"/>
          <w:sz w:val="24"/>
          <w:szCs w:val="24"/>
        </w:rPr>
        <w:t>надежной дождевой канализации с отводом вод за пределы застраиваемых участков;</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мероприятия по борьбе с утечками промышленных и хозяйственно-бытовых вод, в особенности агрессивных;</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недопущение скопления поверхностных вод в котлованах и на площадках в период строительства, строгий контроль за качеством работ по гидроизоляции, </w:t>
      </w:r>
      <w:r w:rsidRPr="00BC74A8">
        <w:rPr>
          <w:rFonts w:ascii="Verdana" w:eastAsia="Times New Roman" w:hAnsi="Verdana" w:cs="Times New Roman"/>
          <w:color w:val="292D24"/>
          <w:spacing w:val="-3"/>
          <w:sz w:val="24"/>
          <w:szCs w:val="24"/>
        </w:rPr>
        <w:t>укладке водонесущих коммуникаций и продуктопроводов, засыпке пазух котлованов.</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водоемов, каналов,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гидротехническихсооружений и установок и т. 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lastRenderedPageBreak/>
        <w:t>5.1.2.2. Инженерная защита от опасных геологических процессов.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Мероприятия инженерной защиты от опасных геологических процессов целесообразно спланировать в следующем объёме: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мероприятия защиты от русловой и береговой эрозии на р. Псёл (регулирование стока рек, закрепление грунта склонов, агролесомелиорация и т. 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мероприятия по предотвращению развития овражной эрозии (агролесомелиорация; закрепление грунтов; удерживающие сооружения, противооползневые и противообвальные мероприятия), которые целесообразно спроектировать в северных надпойменных террасах р. Псёл и долине, а также на отдельных участках территорий населённых пунктов;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мероприятия защиты от плоскостного смыва (изменение рельефа склона в целях повышения его устойчивости), которые целесообразно спроектировать на территориях, используемых в целях сельскохозяйственного производства.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Территория сельсовета не включает подрабатываемые территории (территории залегания полезных ископаемых), поэтому ограничений на строительство по этому критерию нет.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Проект планировки и застройки должен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реабилитации ландшафтов и малых рек для организации рекреационных зон следует проводить противоэрозионные мероприятия, а также и формирование пляжей.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Рекультивацию и благоустройство территорий следует разрабатывать с учетом требований ГОСТ 17.5.3.04-83* и ГОСТ 17.5.3.05-84.</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Проектирование инженерной зашиты от опасных геологических процессов, на территории сельсовета следует выполнять в соответствии со СНиП 2.01.15-90 «Инженерная защита территорий, зданий и сооружений от опасных геологических процессов. Основные положения проектирования»;на основе: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результатов инженерно-геодезических, инженерно-геологических и инженерно-гидрометеорологических изысканий для строительства;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планировочных решений и вариантной проработки решений, принятых в схемах инженерной защиты (генеральных, детальных, специальных);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инженерной защиты следует учитывать ее градо- и объектоформирующее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 предотвращенным ущербом следует понимать разность между ущербом при отказе от проведения инженерной защиты и ущербом, возможным и после ее проведения. Оценка ущерба должна быть комплексной, с учетом всех его видов как в сфере материального производства, так и в непроизводственной сфере (в том числе следует учитывать ущерб воде, почве, флоре и фауне и т. п.).</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При проектировании инженерной защиты от оползневых и обвальных процессов</w:t>
      </w:r>
      <w:r w:rsidRPr="00BC74A8">
        <w:rPr>
          <w:rFonts w:ascii="Verdana" w:eastAsia="Times New Roman" w:hAnsi="Verdana" w:cs="Times New Roman"/>
          <w:color w:val="292D24"/>
          <w:sz w:val="24"/>
          <w:szCs w:val="24"/>
        </w:rPr>
        <w:t>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изменение рельефа склона в целях повышения его устойчивости;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регулирование стока поверхностных вод с помощью вертикальной планировки территории, устройства системы поверхностного водоотвода, предотвращение инфильтрации воды в грунт и эрозионных процессов;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искусственное понижение уровня подземных вод;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агролесомелиорация;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закрепление грунтов;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удерживающие сооружения;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 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Противооползневые сооружения и мероприятия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Искусственное изменение рельефа склона (откоса) следует предусматривать для предупреждения и стабилизации процессов сдвига, скольжения, выдавливания, осыпей и течения грунтов, включая оползни-потоки (см. справочное приложение 8).</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Образование рационального профиля склона (откоса) достигается приданием ему соответствующей крутизны, террасированием и общей планировкой склона (откоса) , удалением или заменой неустойчивых грунтов, отсыпкой в нижней части склона упорной призмы (банкета).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уступчатой формы откоса размещение берм и террас следует предусматривать на контактах пластов грунтов и на участках высачивания подземных вод. Ширину берм (террас) и высоту уступов, а также расположение и форму банкетов следует определять расчетом общей и местной устойчивости склона (откоса), планировочными решениями, условиями производства работ и эксплуатационными требованиями.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террасах необходимо предусматривать устройство водоотводов, а в местах высачивания подземных вод - дренажей.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При необходимости такого сброса пропускная способность водостоков должна соответствовать стоку со всей водосборной площади с расчетным периодом однократного переполнения не менее 10 лет (вероятность превышения 0,1).</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Устройство очистных сооружений на водосточных коллекторах, расположенных в оползнеопасной зоне, не допускается.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Выпуск воды из водостоков следует предусматривать в открытые водоемы и реки, а также в тальвеги оврагов — с соблюдением требований очистки в соответствии со СНиП 2.04.03-85 и при обязательном осуществлении противоэрозионных устройств и мероприятий против заболачивания и других видов ущерба окружающей среде.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Противообвальные сооружения и мероприятия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Удерживающие сооружения следует предусматривать для предотвращения сдвига, обрушения, обвалов и вывалов грунтов при невозможности или экономической нецелесообразности изменения рельефа склона (откоса).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Удерживающие сооружения применяют следующих видов: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поддерживающие стены — для укрепления нависающих скальных карнизов;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контрфорсы — отдельные опоры, врезанные в устойчивые слои грунта, для подпирания отдельных скальных массивов;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опояски — массивные сооружения для поддержания неустойчивых откосов;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облицовочные стены - для предохранения грунтов от выветривания и осыпания;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пломбы (заделка пустот, образовавшихся в результате вывалов на склонах) — для предохранения скальных грунтов от выветривания и дальнейших разрушений;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анкерные крепления — в качестве самостоятельного удерживающего сооружения (с опорными плитами, балками и т.д.) в виде крепления отдельных скальных блоков к прочному массиву на скальных склонах (откосах).</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Улавливающие сооружения и устройства (стены, сетки, валы, траншеи, полки с бордюрными стенами, надолбы) следует предусматривать для защиты объектов от воздействия осыпей, вывалов, падения отдельных скальных обломков, а также обвалов объемом, определяемым расчетом, если устройство удерживающих сооружений или предупреждение обвалов, вывалов и камнепада путем удаления неустойчивых массивов невозможно или экономически нецелесообразно.</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Агролесомелиорация. Защитные покрытия и закрепление грунтов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Мероприятия по агролесомелиорации следует предусматривать в комплексе с другими противооползневыми и противообвальными мероприятиями для увеличения устойчивости склонов (откосов) за счет </w:t>
      </w:r>
      <w:r w:rsidRPr="00BC74A8">
        <w:rPr>
          <w:rFonts w:ascii="Verdana" w:eastAsia="Times New Roman" w:hAnsi="Verdana" w:cs="Times New Roman"/>
          <w:color w:val="292D24"/>
          <w:sz w:val="24"/>
          <w:szCs w:val="24"/>
        </w:rPr>
        <w:lastRenderedPageBreak/>
        <w:t>укрепления грунта корневой системой, осушения грунта, предотвращения эрозии, уменьшения инфильтрации в грунт поверхностных вод, выветривания, образования осыпей и вывалов.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состав мероприятий по агролесомелиорации должны быть включены: посев многолетних трав, посадка деревьев и кустарников в сочетании с посевом многолетних трав или дерновкой. Подбор растений, их размещение в плане, типы и схемы посадок следует назначать в соответствии с почвенно-климатическими условиями, особенностями рельефа и эксплуатации склона (откоса) , а также с требованиями по планировке склона и охране окружающей среды.</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Посев многолетних трав без других вспомогательных средств защиты допускается на склонах (откосах) крутизной до 35°, а при большей крутизне (до 45°) — с пропиткой грунта вяжущими материалами.</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Использование оползневых склонов в сельскохозяйственных целях, если требуемое при этом орошение может вызвать опасные последствия, следует ограничивать.</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закрепления слабых и трещиноватых грунтов склонов (откосов) и повышения их прочностных и противофильтрационных свойств допускается применять цементацию, смолизацию, силикатизацию, электрохимическое и термическое закрепление грунтов.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защиты от выветривания и образования осыпей допускается применять защитные покрытия из торкрет-бетона, набрызг-бетона и аэроцема (вспененного цементно-песчаного раствора), наносимые на предварительно навешенную и укрепленную анкерами сетку.</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снижения инфильтрации поверхностных вод в грунт на горизонтальных и пологих поверхностях склонов (откосов) следует применять покрытия из асфальтобетона и битумоминеральных смесей.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Противокарстовые мероприятия.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ангидриды, каменная соль), имеются карстовые проявления на поверхности (карры, поноры, воронки, котловины, полья, долины) и (или) в глубине грунтового массива (разуплотнения грунтов, полости, каналы, галереи, пещеры, воклюзы).</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отсутствии карстовых проявлений на поверхности и в толще грунтов, отделенных от зоны карста слоем прочных горных пород и надежным водоупором, препятствующими влиянию возможных обрушений пород в подземных полостях на покровную толщу и выносу из нее грунтов, территория может рассматриваться как карстово-</w:t>
      </w:r>
      <w:r w:rsidRPr="00BC74A8">
        <w:rPr>
          <w:rFonts w:ascii="Verdana" w:eastAsia="Times New Roman" w:hAnsi="Verdana" w:cs="Times New Roman"/>
          <w:color w:val="292D24"/>
          <w:sz w:val="24"/>
          <w:szCs w:val="24"/>
        </w:rPr>
        <w:lastRenderedPageBreak/>
        <w:t>неопасная для зданий и сооружений и проекты ее застройки следует выполнять как для некарстовых районов.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18"/>
          <w:szCs w:val="18"/>
        </w:rPr>
        <w:t>Примечание. Надежным водоупором считается непрерывный слой горных пород с коэффициентом фильтрации не болев 0,001 м/сут и толщиной не менее 1/5 действующего на него напора, но не менее 5 м.</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качестве основных противокарстовых мероприятий при проектировании зданий и сооружений следует предусматривать:</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устройство оснований зданий и сооружений ниже зоны опасных карстовых проявлений;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заполнение карстовых полостей;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искусственное ускорение формирования карстовых проявлений;</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создание искусственного водоупора и противофильтрационных завес;</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закрепление и уплотнение грунтов;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водопонижение и регулирование режима подземных вод;</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организацию поверхностного стока;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применение конструкций зданий и сооружений и их фундаментов, рассчитанных на сохранение целостности и устойчивости при возможных деформациях основания.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Сооружения и мероприятия для защиты берегов рек и озёр</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Строительство берегозащитных сооружений и осуществление мероприятий должны быть направлены на защиту коренного берега и (или) на сохранение и расширение существующих пляжей или образование искусственных пляжей, а также на защиту пониженных территорий от затопления при нагонных подъемах уровня моря.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Берегозащитные сооружения и мероприятия подразделяются на: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волнозащитные (вдольбереговые подпорные стены — набережные, шпунтовые стенки, ступенчатые крепления, откосные покрытия);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волногасящие (вдольбереговые конструкции с волногасящими камерами, откосные покрытия в виде набросов из камня или фасонных блоков, искусственные свободные пляжи);</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пляжеудерживающие (вдольбереговые подводные банкеты, буны, шпоры);</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специальные мероприятия (регулирование стока рек, использование подводных карьеров, закрепление грунта склонов, агролесомелиорация и т. д.).</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rsidR="00BC74A8" w:rsidRPr="00BC74A8" w:rsidRDefault="00BC74A8" w:rsidP="00BC74A8">
      <w:pPr>
        <w:shd w:val="clear" w:color="auto" w:fill="F8FAFB"/>
        <w:spacing w:after="0" w:line="449" w:lineRule="atLeast"/>
        <w:ind w:firstLine="700"/>
        <w:outlineLvl w:val="2"/>
        <w:rPr>
          <w:rFonts w:ascii="Palatino Linotype" w:eastAsia="Times New Roman" w:hAnsi="Palatino Linotype" w:cs="Times New Roman"/>
          <w:color w:val="7C8A6F"/>
          <w:sz w:val="37"/>
          <w:szCs w:val="37"/>
        </w:rPr>
      </w:pPr>
      <w:r w:rsidRPr="00BC74A8">
        <w:rPr>
          <w:rFonts w:ascii="Times New Roman" w:eastAsia="Times New Roman" w:hAnsi="Times New Roman" w:cs="Times New Roman"/>
          <w:color w:val="7C8A6F"/>
          <w:sz w:val="24"/>
          <w:szCs w:val="24"/>
        </w:rPr>
        <w:t>Мероприятия для защиты от морозного пучения грунтов.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проектируемых к размещению на территории сельсовета.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Противопучинные мероприятия подразделяют на следующие виды:</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инженерно-мелиоративные (тепломелиорация и гидромелиорация);</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конструктивные;</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физико-химические (засоление, гидрофобизация грунтов и др.);</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комбинированные.</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приспособленияфундаментов и наземной части сооружения к неравномерным деформациям пучинистых грунтов.</w:t>
      </w:r>
    </w:p>
    <w:p w:rsidR="00BC74A8" w:rsidRPr="00BC74A8" w:rsidRDefault="00BC74A8" w:rsidP="00BC74A8">
      <w:pPr>
        <w:shd w:val="clear" w:color="auto" w:fill="F8FAFB"/>
        <w:spacing w:before="243" w:after="243" w:line="240" w:lineRule="auto"/>
        <w:ind w:firstLine="567"/>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Физико-химические противопучинные мероприятия предусматривают специальную обработку грунта вяжущими и стабилизирующими веществами.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При необходимости следует предусматривать мониторинг для обеспечения надежности и эффективности применяемых мероприятий. </w:t>
      </w:r>
      <w:r w:rsidRPr="00BC74A8">
        <w:rPr>
          <w:rFonts w:ascii="Verdana" w:eastAsia="Times New Roman" w:hAnsi="Verdana" w:cs="Times New Roman"/>
          <w:color w:val="292D24"/>
          <w:sz w:val="24"/>
          <w:szCs w:val="24"/>
        </w:rPr>
        <w:lastRenderedPageBreak/>
        <w:t>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5.2. Расселение населения, развитие застройки территории и размещения объектов капитального строительства.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5.2.1. Расселение населения.</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Муниципальное образование   не относится   к группе по ГО.</w:t>
      </w:r>
    </w:p>
    <w:p w:rsidR="00BC74A8" w:rsidRPr="00BC74A8" w:rsidRDefault="00BC74A8" w:rsidP="00BC74A8">
      <w:pPr>
        <w:shd w:val="clear" w:color="auto" w:fill="F8FAFB"/>
        <w:spacing w:before="243" w:after="243" w:line="240" w:lineRule="auto"/>
        <w:ind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Отдельно стоящих, отнесенных к категории по ГО организаций на территории сельсовета нет</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муниципального образования подземных горных выработок, пригодных для защиты людей, размещения объектов, производств, складов и баз – не имеется.</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Территория сельсовета не расположена в зоне катастрофического затопления.</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Вся территория сельсовета располагается в зоне в зоне возможного сильного радиоактивного заражения (загрязнения) в случае аварии на Курской АЭС, зоне радиационной опасности в случае аварии на Нововоронежской АЭС.  </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Размещение сети научных учреждений, научно-производственных объединений на территории сельсовета не имеется и не планируется.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Территория сельсовета, расположенная вне зоны катастрофических затоплений, представляется перспективной для экономического развития.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Ограничений на расселение населения, развития застроенной территории по показателям ИТМ ГО на территории сельсовета нет.</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5.2.2. Развитие застройки территории.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Преобладание в застройке населённых пунктов зданий и строений малой этажности, обуславливает не значительные завалы проезжей части, практически не снижающие её пропускной способности.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Застройка большинства населённых пунктов сельсовета линейная, расположенная вдоль дорог, на склонах долин водотоков, с одной или несколькими улицами, что позволяет проводить эвакуацию населения в нескольких не пересекающихся направлениях.</w:t>
      </w:r>
    </w:p>
    <w:p w:rsidR="00BC74A8" w:rsidRPr="00BC74A8" w:rsidRDefault="00BC74A8" w:rsidP="00BC74A8">
      <w:pPr>
        <w:shd w:val="clear" w:color="auto" w:fill="F8FAFB"/>
        <w:spacing w:before="243" w:after="243" w:line="240" w:lineRule="auto"/>
        <w:ind w:firstLine="553"/>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Существующее количество жилищного фонда определяет относительно высокий уровень обеспеченности населения жильем до 15 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/чел, что позволяет рассматривать населённые пункты с развитой инженерной инфраструктурой, а также расположенные вблизи дорог федерального, регионального и межмуниципального значения как перспективные для размещения эвакуированного населения, экономического развития.</w:t>
      </w:r>
    </w:p>
    <w:p w:rsidR="00BC74A8" w:rsidRPr="00BC74A8" w:rsidRDefault="00BC74A8" w:rsidP="00BC74A8">
      <w:pPr>
        <w:shd w:val="clear" w:color="auto" w:fill="F8FAFB"/>
        <w:spacing w:before="243" w:after="243" w:line="240" w:lineRule="auto"/>
        <w:ind w:firstLine="553"/>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Довольно большой процент жилищного фонда с износом 31-65 % (почти 74%) указывает на высокую «скорость старения» жилищного фонда. К концу расчетного срока повысится удельный вес ветхого фонда.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показателям ИТМ ГО в отношении этажности, плотности застройки и плотности населения на территориях населённых пунктов, ограничений нет,</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дальнейшей застройке территорий населённых пунктов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Территории для развития населённых пунктов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Планировку и застройку населённых пунктов, расположение объектов на просадочных грунтах следует осуществлять в соответствии с требованиями СНиП 2.01.09-91.</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просадочности, а такжеII типа по просадочности при наличии водопроницаемых</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подстилающих грунтов; не менее 3-кратной толщины просадочного слоя в грунтовых условияхII типа по просадочности при наличии водонепроницаемых подстилающих грунтов.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5.2.3. Размещение объектов капитального строительства.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муниципального образования, в соответствии со Схемой территориального планирования Курской области, размещение и строительство объектов производственного назначения регионального значения не планируется. 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 объектов транспортной и инженерной инфраструктур.</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не предусматривать.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и строительстве промышленных объектов требуется учитывать следующее:</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отношении объектов коммунально-бытового назначения – положения пунктов 10.1-10.4 СНиП 2.01.51-90 и положения СНиП 2.01.57-85;</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для защиты сельскохозяйственных животных, продукции растениеводства и животноводства – положения пунктов 8.1-8.8 СНиП 2.01.51-90;</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для предприятий, производящих или употребляющих АХОВ, взрывчатые вещества и материалы необходимо выполнить требования проектирования, указанные в п. 4.6-4.9 СНиП 2.01.51-90.</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размещении зон отдыха необходимо учитывать требования п. 3.25-3.27 СНиП 2.01.51-90.</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Размещение сети научных учреждений, научно-производственных объединений на территории сельсовета не планируется, ограничений на размещение указанной сети учреждений и объединений нет. При размещении на территории зон отдыха необходимо учитывать требования п. 3.25-3.27 СНиП 2.01.51-90.</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Объекты коммунально-бытового назначения вновь строящиеся, действующие и реконструируемые проектировать с учетом приспособления: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бань и душевых промышленных предприятий - для санитарной обработки людей в качестве санитарно-обмывочных пунктов;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прачечных, фабрик химической чистки - для специальной обработки одежды, в качестве станций обеззараживания одежды;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окраинах населенных пунктов.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5.3. Транспортная и инженерная инфраструктуры.</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5.3.1. Транспортная сеть.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Улично-дорожная сеть на территории сельсовета запроектирована как единая система путей и сообщений с учетом внутренних и внешних связей, что дает возможность на более далекий срок осваивать территории населённых пунктов.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Транспортная сеть на территории сельсовета представлена автомобильными дорогами межмуниципального («Белая - Кривецкие Буды»), местного значения с асфальтовым, улучшенным грунтовым и грунтовым покрытием.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Транспортная сеть связывает сельсовет с районным центром, граничащими сельсоветами и в целом позволяет осуществлять доставку резервов МТР, сил и средств в населённые пункты в случае ЧС, а также осуществлять эвакуационные мероприятия.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Существующая улично-дорожная сеть на территории сельсовета, проходящая по склонам балок, в дефиле, пойменной части водотоков, вследствие длительного воздействия нерегулируемого поверхностного стока, подтопления территории поверхностными и грунтовыми водами изношена, при воздействии метеорологических процессов проходимость затруднена.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Ограничений по развитию и размещению элементов транспортной сети на территории сельсовета нет.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Улично-дорожная сеть на территории сельсовета, проходящая по склонам балок, в дефиле, пойменной части водотоков,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минимизации поражения элементов транспортной сети вследствие воздействия источников чрезвычайных ситуаций, необходимо учитывать следующие требования.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поселения (в случае его поражения) в парки и леса загородной зоны.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внутренней транспортной сети проектировать наиболее короткую и удобную связь центров населенных пунктов, жилых и промышленных районов с железнодорожными и автобусными вокзалами, грузовыми станциями, и т.д.</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Следует предусматривать строительство подъездных путей к пунктам посадки (высадки) эвакуируемого населения.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5.3.2.Источники хозяйственно-питьевого водоснабжения и требования к ним.</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Водоснабжение населённых пунктов сельсовета в основном осуществляется из артезианских скважин а также колодцев. Подача воды производится электрическими насосами производительностью 6-20м3/час. с накоплением в башнях Рожновского и передачей потребителям по магистральным сетям в т.ч. и на водоразборные колонки.</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Система ХПВ объединена с противопожарной, тупиковая, в основном диаметр магистральных сетей 75 -100мм, давление 1-3кг/см</w:t>
      </w:r>
      <w:r w:rsidRPr="00BC74A8">
        <w:rPr>
          <w:rFonts w:ascii="Verdana" w:eastAsia="Times New Roman" w:hAnsi="Verdana" w:cs="Times New Roman"/>
          <w:color w:val="292D24"/>
          <w:sz w:val="24"/>
          <w:szCs w:val="24"/>
          <w:vertAlign w:val="superscript"/>
        </w:rPr>
        <w:t>2 </w:t>
      </w:r>
      <w:r w:rsidRPr="00BC74A8">
        <w:rPr>
          <w:rFonts w:ascii="Verdana" w:eastAsia="Times New Roman" w:hAnsi="Verdana" w:cs="Times New Roman"/>
          <w:color w:val="292D24"/>
          <w:sz w:val="24"/>
          <w:szCs w:val="24"/>
        </w:rPr>
        <w:t>, производительность 6-18 м</w:t>
      </w:r>
      <w:r w:rsidRPr="00BC74A8">
        <w:rPr>
          <w:rFonts w:ascii="Verdana" w:eastAsia="Times New Roman" w:hAnsi="Verdana" w:cs="Times New Roman"/>
          <w:color w:val="292D24"/>
          <w:sz w:val="24"/>
          <w:szCs w:val="24"/>
          <w:vertAlign w:val="superscript"/>
        </w:rPr>
        <w:t>3 </w:t>
      </w:r>
      <w:r w:rsidRPr="00BC74A8">
        <w:rPr>
          <w:rFonts w:ascii="Verdana" w:eastAsia="Times New Roman" w:hAnsi="Verdana" w:cs="Times New Roman"/>
          <w:color w:val="292D24"/>
          <w:sz w:val="24"/>
          <w:szCs w:val="24"/>
        </w:rPr>
        <w:t>/час.</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Водоснабжение также осуществляется из колодцев на дренированных поверхностных водах.</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Водоснабжение с. Долгий Колодезь осуществляется из малоглубинных механических и электро-механических скважин. Строительство сети централизованного водоснабжения спроектировагно на 2015г.</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Всего на территории сельсовета 3 водонапорных башни, 3 артезианских скважины, до 12 км магистральных сетей. Степень износа магистральных сетей, водонапорных башен в результате эксплуатации достигает 40-55%, требуется капитальный ремонт.</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размещении на территории сельсовета населения в случае эвакуации при ЧС военного времени, обеспеченность водой на ХПВ составит до 95%.</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опасного радиоактивного заражения).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целом, потребности населения в воде для питьевых и хозяйственных нужд в нормативных пределах (за исключением периодов засушливой погоды, увеличения водоразбора на полив приусадебных участков).</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В связи с нахождением территории сельсовета в зоне возможного сильного радиоактивного заражения (загрязнения) случае аварии на Курской АЭС, для минимизации последствий ЧС вследствие воздействия радиоактивного излучения, при проектировании источников водоснабжения на территории населённых пунктов, необходимо </w:t>
      </w:r>
      <w:r w:rsidRPr="00BC74A8">
        <w:rPr>
          <w:rFonts w:ascii="Verdana" w:eastAsia="Times New Roman" w:hAnsi="Verdana" w:cs="Times New Roman"/>
          <w:color w:val="292D24"/>
          <w:sz w:val="24"/>
          <w:szCs w:val="24"/>
        </w:rPr>
        <w:lastRenderedPageBreak/>
        <w:t>учитывать требования ВСН ВК4-90  «Инструкция по подготовке и работе систем хозяйственно-питьевого водоснабжения в чрезвычайных ситуациях»; требуется провести дополнительные мероприятия по оборудованию водоисточников в соответствии с п.п.4.11-4.15 СНиП 2.01.51-90.</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 эвакуируемых и размещаемых на территориях населённых пунктов в соответствии с нормами п.4.11 СНиП 2.01.51-90.</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оборудовании водоисточников необходимо учитывать положения п.п.4.13-4.15 СНиП 2.01.51-90 (в части, касающейся поселений).</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При реконструкции системы водоснабжения необходимо учитывать следующее.</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10 л в сутки на одного человека.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Резервуары питьевой воды должны быть оборудованы фильтрами-поглотителями для очистки воздуха от радиоактивных веществ и капельно-жидких отравляющих веществ и располагаться, как правило, за пределами зон возможных сильных разрушений.</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 в сутки на одного человека.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5.3.3. Электроснабжения поселения и объектов.</w:t>
      </w:r>
    </w:p>
    <w:p w:rsidR="00BC74A8" w:rsidRPr="00BC74A8" w:rsidRDefault="00BC74A8" w:rsidP="00BC74A8">
      <w:pPr>
        <w:shd w:val="clear" w:color="auto" w:fill="F8FAFB"/>
        <w:spacing w:before="243" w:after="243" w:line="240" w:lineRule="auto"/>
        <w:ind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Электроснабжение потребителей сельсовета предусмотрено от электрических сетей Беловских РЭС ПО ЮЭС сетевой компании филиала ОАО «МРСК Центра» ОАО «Курскэнерго».</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обслуживании находятся линии электропередач – до 36 км, в том числе – ЛЭП – 10 и 0,4 кВт. На территории сельсовета имеется 12 трансформаторных подстанции (1 шт – ПС-35х10; 11 шт – КТП 10х0,4), обеспечивающие энергоснабжение населенных пунктов сельсовета.</w:t>
      </w:r>
    </w:p>
    <w:p w:rsidR="00BC74A8" w:rsidRPr="00BC74A8" w:rsidRDefault="00BC74A8" w:rsidP="00BC74A8">
      <w:pPr>
        <w:shd w:val="clear" w:color="auto" w:fill="F8FAFB"/>
        <w:spacing w:before="243" w:after="243" w:line="240" w:lineRule="auto"/>
        <w:ind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Потребление электрической энергии достигает 30-64% от мощности трансформаторных подстанций.</w:t>
      </w:r>
    </w:p>
    <w:p w:rsidR="00BC74A8" w:rsidRPr="00BC74A8" w:rsidRDefault="00BC74A8" w:rsidP="00BC74A8">
      <w:pPr>
        <w:shd w:val="clear" w:color="auto" w:fill="F8FAFB"/>
        <w:spacing w:before="243" w:after="243" w:line="240" w:lineRule="auto"/>
        <w:ind w:firstLine="697"/>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Имеющаяся сеть энергоснабжения позволяет обеспечить население и объекты экономики достаточным количеством электроэнергии.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п.п.5.1, 5.3., 5.9, 5.10 СНиП 2.01.51-90.</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Энергетические сооружения и электрические сети должны проектироваться с учетом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Для повышения надежности электроснабжения не отключаемых объектов следует предусматривать установку автономных источников </w:t>
      </w:r>
      <w:r w:rsidRPr="00BC74A8">
        <w:rPr>
          <w:rFonts w:ascii="Verdana" w:eastAsia="Times New Roman" w:hAnsi="Verdana" w:cs="Times New Roman"/>
          <w:color w:val="292D24"/>
          <w:sz w:val="24"/>
          <w:szCs w:val="24"/>
        </w:rPr>
        <w:lastRenderedPageBreak/>
        <w:t>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следует, как правило, устанавливать из расчета полноты обеспечения электроэнергией приемников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расчетами.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схемах внутриплощадочных электрических сетей предприятий-потребителей должны быть предусмотрены меры, допускающие централизованное кратковременное отключение отдельных объектов, периодические и кратковременные перерывы в электроснабжении.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5.3.4. Газоснабжение.</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территория сельсовета газифицированы все населённые пункта, в которых до 67% потребителей газифицировано.</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Газоснабжение осуществляется от газопровода-отвода высокого давления от ГРС расположенной в с. Б. Солдатское. Система газоснабжения включает 5 распределительных пунктов и до 16.5км газовых сетей 2-й категории.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Существующая система газоснабжения позволяет обеспечить потребности в энергоносителе для устойчивого функционирования объектов ЖКХ, социального назначения, объектов жилого фонда на территории сельсовета.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связи с расположением сельсовета в загородной зоне, ограничений на размещение объектов и сетей газоснабжения нет.</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реконструкции, и строительства систем газоснабжения при развитии проектной застройки населённых пунктов, для снижения риска при воздействии поражающих факторов техногенных и военных ЧС, необходимо учитывать положения СНиП 2.01.51-90.</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Газоснабжение территории разрабатывается в соответствии с требованиями СНиП 42-01-2002 "Газораспределительные системы"; ПБ 12-529-03 "Правил безопасности систем газораспределения и газопотребления и учитывает требования Федерального закона от </w:t>
      </w:r>
      <w:r w:rsidRPr="00BC74A8">
        <w:rPr>
          <w:rFonts w:ascii="Verdana" w:eastAsia="Times New Roman" w:hAnsi="Verdana" w:cs="Times New Roman"/>
          <w:color w:val="292D24"/>
          <w:sz w:val="24"/>
          <w:szCs w:val="24"/>
        </w:rPr>
        <w:lastRenderedPageBreak/>
        <w:t>21.07.97г. № 116-ФЗ "О промышленной безопасности опасных производственных объектов".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5.3.5. Система теплоснабжения.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населенных пунктах   теплоснабжение объектов жилой и социальной сфер на территории сельсовета осуществляется индивидуально (теплоисточники в частных домовладениях и на объектах административного и социального назначения) с использованием твёрдого топлива, электроэнергии, газа.</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связи с тем, что населённые пункты на территории сельсовета не отнесёны к территориям по гражданской обороне, ограничений на размещение объектов и сетей теплоснабжения нет.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пересмотре системы теплоснабжения населённых пунктов сельсовета, требуется руководствоваться положениями пунктов 7.14-7.16 СНиП 2.07.01-89*, а также 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Имеющиеся и предлагаемые к размещению объекты инженерной и транспортной инфраструктур отражены на Схеме инженерной инфраструктуры и инженерного благоустройства территории, Схеме транспортной инфраструктуры.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5.4. </w:t>
      </w:r>
      <w:r w:rsidRPr="00BC74A8">
        <w:rPr>
          <w:rFonts w:ascii="Verdana" w:eastAsia="Times New Roman" w:hAnsi="Verdana" w:cs="Times New Roman"/>
          <w:color w:val="292D24"/>
          <w:sz w:val="24"/>
          <w:szCs w:val="24"/>
        </w:rPr>
        <w:t>С</w:t>
      </w:r>
      <w:r w:rsidRPr="00BC74A8">
        <w:rPr>
          <w:rFonts w:ascii="Verdana" w:eastAsia="Times New Roman" w:hAnsi="Verdana" w:cs="Times New Roman"/>
          <w:b/>
          <w:bCs/>
          <w:color w:val="292D24"/>
          <w:sz w:val="24"/>
          <w:szCs w:val="24"/>
        </w:rPr>
        <w:t>истема оповещения населения о чрезвычайных ситуациях мирного времени и военного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5.4.1. Электросвязь, проводное вещание и телевидение.</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сельского совета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области является Курский филиал ОАО "ЦентрТелеком".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 2010г. предприятие переходит к волоконно-оптическим линиям связи, цифровым АТС.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Услуги междугородной и международной связи оказывают два оператора: ОАО "Ростелеком" и ОАО "Межрегиональный ТранзитТелеком"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Услуги связи осуществляются через РУС.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Основные услуги мобильной (сотовой) телефонной связи оказывают четыре оператора сотовой связи: Курский филиал ОАО "ВымпелКом" (БиЛайн), Курский филиал ОАО "МТС", Курский филиал </w:t>
      </w:r>
      <w:r w:rsidRPr="00BC74A8">
        <w:rPr>
          <w:rFonts w:ascii="Verdana" w:eastAsia="Times New Roman" w:hAnsi="Verdana" w:cs="Times New Roman"/>
          <w:color w:val="292D24"/>
          <w:sz w:val="24"/>
          <w:szCs w:val="24"/>
        </w:rPr>
        <w:lastRenderedPageBreak/>
        <w:t>ОАО "Мобиком-Центр" (Мегафон) и ЗАО "Курская сотовая связь" (Теле-2).</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по эфиру распространяется девять общефедеральных телевизионных программ: "ОРТ", "РТР", "ТВЦ", "НТВ", "Культура", "СТС", "RENTV", "ТНТ", "7ТВ" и пять местных: ГТРК "Курск", "ТВЦ-Курск", "Такт", ТВ-6 "Курск", "Курское региональное телевидение" ("КРТ").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Основным оператором эфирного распространения телевизионного сигнала на территории области является Курский областной радиотелевизионный передающий центр - филиал ФГУП "Российская телевизионная и радиовещательная сеть" (ОРТПЦ).</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Администрация сельсовета через РУС и мобильной связью соединена с ЕДДС района и имеет выход на ОСОДУ Курской области, ФКУ «ЦУКС ГУ МЧС России по Курской области».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 территории сельсовета по мобильной и проводной телефонной связи осуществляется приём сообщений на единый телефон службы «112», размещённой в здании Администрации района.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 созданием в 2010г. службы «112», значительно сократилось время прохождения информации о пожарах и чрезвычайных ситуациях на территории сельсовета. Руководство пожарно-спасательной техникой из единого центра значительно повысило оперативность и эффективность применения сил и средств.</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сельсовета, необходимо учитывать требования раздела 6 СНиП 2.01.51-90.</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Магистральные кабельные линии связи (МКЛС) должны прокладываться вне зон возможных сильных разрушений при авариях на потенциально опасных объектах и транспортных магистралях, а магистральные радиорелейные линии связи - вне зон возможных разрушений.</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Все сетевые узлы сети магистральной первичной (СМП) и узлы автоматической коммутации междугородной сети типа УАК-1, УАК-2 и У-1 следует располагать вне зон возможных разрушений, а также за пределами зон возможного опасного химического заражения. </w:t>
      </w:r>
      <w:r w:rsidRPr="00BC74A8">
        <w:rPr>
          <w:rFonts w:ascii="Verdana" w:eastAsia="Times New Roman" w:hAnsi="Verdana" w:cs="Times New Roman"/>
          <w:color w:val="292D24"/>
          <w:sz w:val="24"/>
          <w:szCs w:val="24"/>
        </w:rPr>
        <w:lastRenderedPageBreak/>
        <w:t>Исключение в отдельных случаях допускается только для сетевых узлов выделения (СУВ).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Сетевые узлы должны обеспечивать передачу телефонно-телеграфных каналов связи и каналов проводного звукового вещания на конечные станции министерств и ведомств.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Линии передачи, станционные сооружения сетевых узлов первичной сети связи и обслуживающий их персонал должны быть защищены от поражающих факторов ядерного взрыва.</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новых или реконструкции существующих автоматических телефонных станций (АТС) необходимо предусматривать:</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прокладку кабелей межшкафных связей с расчетом передачи части абонентской емкости из каждого района АТС в соседние районы;</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прокладку соединительных кабелей от ведомственных АТС к ближайшим распределительным шкафам городской телефонной сети;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установку на АТС специальной аппаратуры циркулярного вызова и дистанционного управления средствами оповещения гражданской обороны;</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муниципального запасного пункта управления (ЗПУ) необходимо предусматривать размещение в них защищенных узлов связи. От пунктов управления объектов до этих узлов связи должны прокладываться подземные кабельные линии связи в обход наземных коммутационных устройств.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Муниципальные сети проводного вещания должны обеспечивать устойчивую работу систем оповещения. При проектировании этих сетей следует предусматривать:</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кабельные линии связи;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подвижные средства резервирования станционных устройств;</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резервные подвижные средства оповещения сетей проводного вещания всех городов и районных центров.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5.4.2. Локальные системы оповещения в районах размещения потенциально опасных объектов.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Строительство химически опасных объектов без предварительного согласования с органами МЧС не предусматривать.</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Согласно Постановления СМ - Правительства РФ от 01.03.93 г. № 178 "О создании локальных систем оповещения в районах размещения потенциально опасных объектов" при проектировании потенциально опасных объектов, последствия аварий на которых могут выходить за </w:t>
      </w:r>
      <w:r w:rsidRPr="00BC74A8">
        <w:rPr>
          <w:rFonts w:ascii="Verdana" w:eastAsia="Times New Roman" w:hAnsi="Verdana" w:cs="Times New Roman"/>
          <w:color w:val="292D24"/>
          <w:sz w:val="24"/>
          <w:szCs w:val="24"/>
        </w:rPr>
        <w:lastRenderedPageBreak/>
        <w:t>пределы этих объектов и создавать угрозу жизни и здоровью людей необходимо проектировать локальные системы оповещения.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5.4.3. Система оповещения о 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Администрация сельсовета оповещается по МГТС с ЕДДС района. Основное (сельское) население сельсовета в населённых пунктах оповещается Администрацией по имеющимся телефонам МГТС, мобильной связи. Прогнозируемое время оповещения всего сельского населения сельсовета по проводным телефонным средствам связи с момента получения сигналов – до 10 часов.</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 каналам областного телевещания оповещение сельского населения, в особенности ночью практически неэффективно, т.к. сигнал «Внимание всем», подающийся по сиренам, в сельской местности не подается и оповестить сельское население о включении телевизора придется снова-таки по телефонной связи.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Существующая система оповещения не включена в областную АСЦО и исключает централизованное оповещение населения в сельских населённых пунктах.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Возможности системы оповещения с 2011г. расширены в связи с использованием ВКС в системе Администрации Курской области, Главного управления МЧС России по Курской области, администраций районов, а также системы управления силами и средствами подсистем РСЧС на основе радио-, мобильных и спутниковых средств связи.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Система оповещения руководящего состава, органов управления ГОЧС, населения и сил ГО по сигналам ГО должна обеспечить оперативное и своевременное доведение сигналов и информации гражданской обороны до:</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органов управления;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руководящего состава ГО и РСЧС;</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формирований ГО;</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населения.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том числе:</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прием сообщений из автоматизированной системы централизованного оповещения населения Курской области;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подачу предупредительного сигнала «Внимание всем!», сигналов управления и оповещения ГО;</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доведение информации до работающих на объектах экономики.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Сети проводного вещания в своём составе предусматривают:</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кабельные линии связи;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подвижные средства резервирования стационарных устройств;</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резервные подвижные средства оповещения сетей проводного вещания.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Радиотрансляционная сеть должна иметь требуемое по расчёту число громкоговорящих средств оповещения населения.</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Организация оповещения жителей, не включенных в систему централизованного опо</w:t>
      </w:r>
      <w:r w:rsidRPr="00BC74A8">
        <w:rPr>
          <w:rFonts w:ascii="Verdana" w:eastAsia="Times New Roman" w:hAnsi="Verdana" w:cs="Times New Roman"/>
          <w:color w:val="292D24"/>
          <w:sz w:val="24"/>
          <w:szCs w:val="24"/>
        </w:rPr>
        <w:softHyphen/>
        <w:t>вещения, может осуществляться патрульными машинами ОВД, оборудованные громкоговорящими устройствами, выделяемые по плану взаимодействия</w:t>
      </w:r>
    </w:p>
    <w:p w:rsidR="00BC74A8" w:rsidRPr="00BC74A8" w:rsidRDefault="00BC74A8" w:rsidP="00BC74A8">
      <w:pPr>
        <w:shd w:val="clear" w:color="auto" w:fill="FFFFFF"/>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Требуется проектирование и строительство системы оповещения ГО на территории сельсовета с включением в АСЦО области через ЕДДС района, в том числе с соблюдением требований п.п.6.1, 6.10, 6.21 СНиП 2.01.51-90.) а также пунктов, касающихся органов местного самоуправления "Положения о системах оповещения населения", утверждённого Приказом МЧС России, Мининформсвязи России, Минкультуры России от 25 июля 2006 г. № 422/90/376.</w:t>
      </w:r>
    </w:p>
    <w:p w:rsidR="00BC74A8" w:rsidRPr="00BC74A8" w:rsidRDefault="00BC74A8" w:rsidP="00BC74A8">
      <w:pPr>
        <w:shd w:val="clear" w:color="auto" w:fill="F8FAFB"/>
        <w:spacing w:before="243" w:after="243" w:line="240" w:lineRule="auto"/>
        <w:ind w:right="-6"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Основным средством доведения до населения условного сигнала «Внимание всем!» являются электрические сирены, которые должны быть установлены на проектируемой территории с таким расчетом, чтобы обеспечить, по возможности, её сплошное звукопокрытие.</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Желательный уровень сигнала звука сирены представляет собой громкость звука, выраженную в децибелах, которая необходима, чтобы быть услышанной в месте восприятия звука. Измерения показали, что для того, чтобы достаточно надежно оповестить население, требуется создать уровень сигнала сирены в тихом спальном районе порядка 60-65 ДБ, в промышленных зонах 70-75 ДБ, а в очень шумных районах порядка 80-85 ДБ</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Громкость наиболее распространенной в системах оповещения нашей страны сирены наружной установки типа С-40 составляет всего 82-83 ДБ на расстоянии 30 м, что обеспечивает радиус эффективного звукопокрытия порядка 0,3 км.</w:t>
      </w:r>
    </w:p>
    <w:p w:rsidR="00BC74A8" w:rsidRPr="00BC74A8" w:rsidRDefault="00BC74A8" w:rsidP="00BC74A8">
      <w:pPr>
        <w:shd w:val="clear" w:color="auto" w:fill="F8FAFB"/>
        <w:spacing w:before="243" w:after="243" w:line="240" w:lineRule="auto"/>
        <w:ind w:right="-6"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Требуется проектирование и строительство системы оповещения ГО на территории сельсовета (устройства оповещения: сирены ЭС-40 или ВАУ), до 3 устройств в н.п. Долгий Колодезь, до 2 устройств в н. п. Корочка и Слободка-Корочка с учётом эффективного радиуса звукопокрытия 0.8км при эквивалентном уровне шума 55дб и высоте установки 10м,а также с учётом площади населённых пунктов сельсовета</w:t>
      </w:r>
    </w:p>
    <w:p w:rsidR="00BC74A8" w:rsidRPr="00BC74A8" w:rsidRDefault="00BC74A8" w:rsidP="00BC74A8">
      <w:pPr>
        <w:shd w:val="clear" w:color="auto" w:fill="F8FAFB"/>
        <w:spacing w:before="243" w:after="243" w:line="240" w:lineRule="auto"/>
        <w:ind w:right="-6"/>
        <w:jc w:val="center"/>
        <w:rPr>
          <w:rFonts w:ascii="Verdana" w:eastAsia="Times New Roman" w:hAnsi="Verdana" w:cs="Times New Roman"/>
          <w:color w:val="292D24"/>
          <w:sz w:val="24"/>
          <w:szCs w:val="24"/>
        </w:rPr>
      </w:pPr>
      <w:r w:rsidRPr="00BC74A8">
        <w:rPr>
          <w:rFonts w:ascii="Verdana" w:eastAsia="Times New Roman" w:hAnsi="Verdana" w:cs="Times New Roman"/>
          <w:i/>
          <w:iCs/>
          <w:color w:val="292D24"/>
          <w:sz w:val="24"/>
          <w:szCs w:val="24"/>
        </w:rPr>
        <w:lastRenderedPageBreak/>
        <w:t>Примечание:</w:t>
      </w:r>
    </w:p>
    <w:p w:rsidR="00BC74A8" w:rsidRPr="00BC74A8" w:rsidRDefault="00BC74A8" w:rsidP="00BC74A8">
      <w:pPr>
        <w:shd w:val="clear" w:color="auto" w:fill="F8FAFB"/>
        <w:spacing w:before="243" w:after="243" w:line="240" w:lineRule="auto"/>
        <w:ind w:right="-6" w:firstLine="70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Наибольшую эффективность при звукопокрытии можно достичь при использовании выходных акустических устройств (ВАУ), которые совмещают в себе функции и электросирены и громкоговорителя. При этом радиусы звукопокрытия в качестве электросирен аналогичны С-40, радиусы звукопокрытия в качестве громкоговорителя возрастают в 10 раз.</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Доведение сигналов гражданской обороны до населения сельсовета будет осуществляться по каналам радиовещания, по сетям радиотрансляции, телевидения. Оповещение рабочего персонала существующих и проектируемых объектов будет осуществляться по телефонной связи объекта.</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Сигнал оповещения ГО (о чрезвычайных ситуациях), поступивший в Главное управление МЧС России по Курской области, по имеющимся каналам связи (штатной аппаратуре оповещения ГО, телефону, каналам радиовещания, сетям радиотрансляции и телевидения, гудками на производствах) через ЕДДС района доводится до населения посёлка.</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Основной способ оповещения - передача речевой информации.</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Сигналы оповещения передаются вне всякой очереди по автоматизированной системе централизованного оповещения, радиотрансляционной сети и телевидению. Варианты текстов сообщений при возникновении опасности в ЧС военного характера могут быть следующего содержания:</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при воздушной опасности</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при миновании воздушной опасности</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при угрозе химического заражения</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при угрозе радиоактивного заражения</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Текст сообщения передается в течение 5-10 минут с прекращением передачи другой информации:</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по радиотрансляции         - в УКВ диапазоне;</w:t>
      </w:r>
    </w:p>
    <w:p w:rsidR="00BC74A8" w:rsidRPr="00BC74A8" w:rsidRDefault="00BC74A8" w:rsidP="00BC74A8">
      <w:pPr>
        <w:shd w:val="clear" w:color="auto" w:fill="F8FAFB"/>
        <w:spacing w:before="243" w:after="0" w:line="240" w:lineRule="auto"/>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по телевидению                 - канал "Россия" (РТР).</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В соответствии с Указом Президента РФ от 13.11.2012г. №1522 «О создании комплексной системы экстренного оповещения населения об угрозе возникновения или о возникновении чрезвычайных ситуаций», на территории сельсовета необходимо проектирование СЭОН, сопряжённой с РАСЦО и обеспечивающей:</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 и способах защиты в такой ситуации;</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lastRenderedPageBreak/>
        <w:t>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о возникновении чрезвычайных ситуаций, правилах поведения и способах защиты населения в таких ситуациях;</w:t>
      </w:r>
    </w:p>
    <w:p w:rsidR="00BC74A8" w:rsidRPr="00BC74A8" w:rsidRDefault="00BC74A8" w:rsidP="00BC74A8">
      <w:pPr>
        <w:shd w:val="clear" w:color="auto" w:fill="F8FAFB"/>
        <w:spacing w:before="243" w:after="243" w:line="240" w:lineRule="auto"/>
        <w:ind w:firstLine="540"/>
        <w:jc w:val="both"/>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правилах поведения и способах защиты в таких ситуациях.</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Вероятная зона экстренного оповещения на территории сельсовета: н.п. Корочка в случае половодья 1% обеспеченности на р. Псёл.</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Имеющиеся и предлагаемые к размещению объекты оповещения отражены на</w:t>
      </w:r>
      <w:r w:rsidRPr="00BC74A8">
        <w:rPr>
          <w:rFonts w:ascii="Verdana" w:eastAsia="Times New Roman" w:hAnsi="Verdana" w:cs="Times New Roman"/>
          <w:i/>
          <w:iCs/>
          <w:color w:val="292D24"/>
          <w:sz w:val="24"/>
          <w:szCs w:val="24"/>
        </w:rPr>
        <w:t> </w:t>
      </w:r>
      <w:r w:rsidRPr="00BC74A8">
        <w:rPr>
          <w:rFonts w:ascii="Verdana" w:eastAsia="Times New Roman" w:hAnsi="Verdana" w:cs="Times New Roman"/>
          <w:color w:val="292D24"/>
          <w:sz w:val="24"/>
          <w:szCs w:val="24"/>
        </w:rPr>
        <w:t>Карте анализа комплексного развития территории и размещения объектов местного значения, Карте границ территорий, подверженных риску возникновения ЧС природного и техногенного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5.5. Проведение </w:t>
      </w:r>
      <w:r w:rsidRPr="00BC74A8">
        <w:rPr>
          <w:rFonts w:ascii="Verdana" w:eastAsia="Times New Roman" w:hAnsi="Verdana" w:cs="Times New Roman"/>
          <w:color w:val="292D24"/>
          <w:sz w:val="24"/>
          <w:szCs w:val="24"/>
        </w:rPr>
        <w:t>э</w:t>
      </w:r>
      <w:r w:rsidRPr="00BC74A8">
        <w:rPr>
          <w:rFonts w:ascii="Verdana" w:eastAsia="Times New Roman" w:hAnsi="Verdana" w:cs="Times New Roman"/>
          <w:b/>
          <w:bCs/>
          <w:color w:val="292D24"/>
          <w:sz w:val="24"/>
          <w:szCs w:val="24"/>
        </w:rPr>
        <w:t>вакуационных мероприятий в чрезвычайных ситуациях.</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(Защиты населения в случае радиационной аварии на Курской АЭС, Гражданской обороны, действий по предупреждению и ликвидации ЧС природного и техногенного характера) Курской области, Администрации Беловского района и соответствующих планов эвакуации администрации МО «Корочанский сельсовет» и организаций.</w:t>
      </w:r>
    </w:p>
    <w:p w:rsidR="00BC74A8" w:rsidRPr="00BC74A8" w:rsidRDefault="00BC74A8" w:rsidP="00BC74A8">
      <w:pPr>
        <w:shd w:val="clear" w:color="auto" w:fill="F8FAFB"/>
        <w:spacing w:before="243"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Сбор эвакуируемых предусматривается по месту жительства. Адреса мест и время сбора объявляются при проведении эвакуационных мероприятий всеми средствами связи. Сбор эвакуируемых осуществляется на приемных эвакуационных пунктах посёлка.</w:t>
      </w:r>
    </w:p>
    <w:p w:rsidR="00BC74A8" w:rsidRPr="00BC74A8" w:rsidRDefault="00BC74A8" w:rsidP="00BC74A8">
      <w:pPr>
        <w:shd w:val="clear" w:color="auto" w:fill="F8FAFB"/>
        <w:spacing w:before="243"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пределах рассматриваемой территории эвакуация населения в случае чрезвычайных ситуаций проводится: автомобильным транспортом и пешим порядком.</w:t>
      </w:r>
    </w:p>
    <w:p w:rsidR="00BC74A8" w:rsidRPr="00BC74A8" w:rsidRDefault="00BC74A8" w:rsidP="00BC74A8">
      <w:pPr>
        <w:shd w:val="clear" w:color="auto" w:fill="F8FAFB"/>
        <w:spacing w:before="243" w:after="243" w:line="240" w:lineRule="auto"/>
        <w:ind w:firstLine="72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Население сельсовета в ЧС военного и мирного времени эвакуации не подлежит.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муниципального образования в ЧС военного, природного и техногенного характера население не эвакуируется и не размещается.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Для размещения и обеспечения условий жизнедеятельности эвакуируемого населения на территориях населённых пунктов </w:t>
      </w:r>
      <w:r w:rsidRPr="00BC74A8">
        <w:rPr>
          <w:rFonts w:ascii="Verdana" w:eastAsia="Times New Roman" w:hAnsi="Verdana" w:cs="Times New Roman"/>
          <w:color w:val="292D24"/>
          <w:sz w:val="24"/>
          <w:szCs w:val="24"/>
        </w:rPr>
        <w:lastRenderedPageBreak/>
        <w:t>сельсовета, предусмотреть (спланировать) развёртывание объектов по назначению: продукты питания, предметы первой необходимости, водой, жильём и коммунально-бытовыми услугами в соответствии с Нормативными требованиями при размещении эвакуируемого населения в загородной зоне, указанными в приложении 1.</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5.6. Обеспечение защиты населения в защитных сооружениях.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Защитные сооружения</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Защита населения сельсовета от современных средств поражения ( а также при авариях на химически опасных объектах, транспортных магистралях, пожарах, воздействии иных источников ЧС природного и техногенного характера) в ЗС осуществляется путем планомерного накопления необходимого фонда ЗС, которые должны использоваться для нужд народного хозяйства и обслуживания населения.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Фонд защитных сооружений сельсовета включает в себя приспосабливаемые сооружения (подвальные помещения и погреба на объектах жилого фонда и социального назначения).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 учётом сооружений, признанных непригодными к эксплуатации в результате инвентаризации, имеющийся фонд ЗС позволят обеспечить укрытие до 96% населения.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Необходимо накопление необходимого фонда защитных сооружений на территории сельсовета в соответствии с нормами СНиП 2.11-77 «Защитные сооружения гражданской обороны».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Норму площади пола основных помещений в ПРУ на одного укрываемого следует принимать равной 0,5 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при двухъярусном и 0,4 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при трехъярусном расположении нар.</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 учётом этого требования, для укрытия оставшегося не защищённым населения, в особый период потребуется строительство быстровозводимых укрытий (приспособление имеющихся) площадью 225м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Противорадиационные укрытия 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в течение до двух суток.</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зависимости от места расположения ПРУ должны иметь степень ослабления радиации внешнего излучения—коэффициент защиты К</w:t>
      </w:r>
      <w:r w:rsidRPr="00BC74A8">
        <w:rPr>
          <w:rFonts w:ascii="Verdana" w:eastAsia="Times New Roman" w:hAnsi="Verdana" w:cs="Times New Roman"/>
          <w:color w:val="292D24"/>
          <w:sz w:val="24"/>
          <w:szCs w:val="24"/>
          <w:vertAlign w:val="subscript"/>
        </w:rPr>
        <w:t>з</w:t>
      </w:r>
      <w:r w:rsidRPr="00BC74A8">
        <w:rPr>
          <w:rFonts w:ascii="Verdana" w:eastAsia="Times New Roman" w:hAnsi="Verdana" w:cs="Times New Roman"/>
          <w:color w:val="292D24"/>
          <w:sz w:val="24"/>
          <w:szCs w:val="24"/>
        </w:rPr>
        <w:t> (кроме ПРУ, размещаемых в районах АС), равный.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В зонах возможного сильного радиоактивного заражения (загрязнения):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- 100 - для работающих смен некатегорированных предприятий и лечебных учреждений, развертываемых в военное время;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- 50 - для населения поселков, сельских населенных пунктов и эвакуируемого населения;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Требуется проведение работ по дооборудованию подвальных помещений, погребов а также выполнение мероприятий по накоплению фонда ЗС ГО (противорадиационных убежищ - ПРУ), оборудование в одном из ПРУ пункта управления сельсовета в соответствии с п.п.2.2, 2.4, 2.6, 2.7, 2.8 СНиП 2.01.51-90.</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Необходимо продолжение мероприятий по обследованию заглубленных помещений, приспосабливаемых под ПРУ, разработке схем размещения основных и вспомогательных помещений, с учетом объемно-планировочных требований СНиП II-11-77* "Защитные сооружения гражданской обороны".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Фонд ЗС для рабочих и служащих (наибольшей работающей смены) предприятий создается на территории этих предприятий или вблизи них, а для остального населения - в районах жилой застройки или эвакуации.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ЗС следует размещать в пределах радиуса сбора укрываемых, согласно схемам размещения ЗС ГО.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Имеющиеся и предлагаемые к размещению объекты (ЗС ГО) отражены на Схеме анализа комплексного развития территории и размещения объектов местного значения, Схеме территорий, подверженных риску возникновения ЧС природного и техногенного характера.</w:t>
      </w:r>
    </w:p>
    <w:p w:rsidR="00BC74A8" w:rsidRPr="00BC74A8" w:rsidRDefault="00BC74A8" w:rsidP="00BC74A8">
      <w:pPr>
        <w:shd w:val="clear" w:color="auto" w:fill="F8FAFB"/>
        <w:spacing w:before="243" w:after="243" w:line="240" w:lineRule="auto"/>
        <w:ind w:firstLine="720"/>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Градостроительные (проектные) ограничения (предложения.)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Необходимо организовать работу по реконструкции помещения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5.7. Световая маскировка.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основании положений СНиП 2.01.51-90 территория МО «Корочанский сельсовет» попадает в зону световой маскировки для минимизации последствий воздействия источников ЧС военного характера.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Обеспечение светомаскировки объектов, населённых пунктов в соответствии с требованиями СНиП 2.01.53-84 «Световая маскировка </w:t>
      </w:r>
      <w:r w:rsidRPr="00BC74A8">
        <w:rPr>
          <w:rFonts w:ascii="Verdana" w:eastAsia="Times New Roman" w:hAnsi="Verdana" w:cs="Times New Roman"/>
          <w:color w:val="292D24"/>
          <w:sz w:val="24"/>
          <w:szCs w:val="24"/>
        </w:rPr>
        <w:lastRenderedPageBreak/>
        <w:t>населенных пунктов и объектов народного хозяйства» решается централизованно, путем отключения питающих линий электрических осветительных сетей района при введении режимов светомаскировки (частичного и полного затемнения).</w:t>
      </w:r>
    </w:p>
    <w:p w:rsidR="00BC74A8" w:rsidRPr="00BC74A8" w:rsidRDefault="00BC74A8" w:rsidP="00BC74A8">
      <w:pPr>
        <w:shd w:val="clear" w:color="auto" w:fill="F8FAFB"/>
        <w:spacing w:before="243" w:after="0"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режиме частичного затемнения осуществляется сокращение наружного освещения на 50%.</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Транспорт, а также средства регулирования его движения, светоограждение аэронавигационных препятствий в режиме частичного затемнения светомаскировке не подлежат.</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5.8. 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 Для ликвидации чрезвычайных ситуаций мирного времени (природных, техногенных и биолого-социальных) в составе муниципальных звеньев территориальной подсистемы РСЧС Курской области сформированы силы постоянной готовности.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МО «Корочанский сельсовет» могут использоваться организации (силы постоянной готовности) и органы управления, представляющие следующие функциональные подсистемы РСЧС: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предупреждения и тушения пожаров (МЧС России);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предупреждения и ликвидации последствий ЧС в организациях (на объектах) находящихся в ведении Минпромэнерго России, Росэнерго (на объектах электро, газоснабжения);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надзора за санитарно-эпидемиологической обстановкой (Минздравсоцразвития);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охраны общественного порядка (МВД России);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предупреждения и ликвидации ЧС на объектах связи (Ростелеком).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ликвидации медицинских последствий чрезвычайных ситуаций, возникающих на территории сельсовета, могут использоваться лечебно-профилактические учреждения района, г. Курска и Курской области.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ликвидации чрезвычайных ситуаций военного времени привлекаются силы и средства гражданской обороны - нештатные аварийно-спасательные формирования (НАСФ), формируемые по территориально-производственному принципу.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ликвидации чрезвычайных ситуаций в пределах территории сельсовета могут привлекаться силы и средства объектовых звеньев территориальной подсистемы РСЧС области, в первую очередь – силы и средства постоянной готовности организаций.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 возникновением аварии комендантскую службу и поддержание общественного порядка на маршрутах эвакуации организует служба ДПС Беловского района, для чего привлекаются соответствующие силы и средства.</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Совместно с Главным управлением МЧС России по Курской области, администрацией района, Администрация сельсовета определяет объемы аварийно-спасательных работ и привлекаемые для проведения данных работ силы и средства. Аварийно-спасательные и другие неотложные работы в зонах ЧС следует проводить с целью срочного оказания помощи людям, которые подверглись непосредственному или косвенному воздействию разрушительных и вредоносных сил природы, техногенных аварий и катастроф, а также ограничения масштабов, локализации или ликвидации возникших при этом 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Комплексом аварийно-спасательных работ необходимо обеспечить поиск и удаление людей за пределы зон действия опасных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организации аварийно спасательных работ необходимо руководствоваться положениями ГОСТ Р 22.8.01-96 «Безопасность в чрезвычайных ситуациях. Ликвидация чрезвычайных ситуаций. Общие требования».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 Мониторинг и прогнозирование чрезвычайных ситуаций на территории МО «Корочанский сельсовет» осуществляется на муниципальном и объектовом уровнях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На муниципальном уровне (Администрация сельсовета) мониторинг чрезвычайных ситуаций осуществляется силами работников </w:t>
      </w:r>
      <w:r w:rsidRPr="00BC74A8">
        <w:rPr>
          <w:rFonts w:ascii="Verdana" w:eastAsia="Times New Roman" w:hAnsi="Verdana" w:cs="Times New Roman"/>
          <w:color w:val="292D24"/>
          <w:sz w:val="24"/>
          <w:szCs w:val="24"/>
        </w:rPr>
        <w:lastRenderedPageBreak/>
        <w:t>Администрации в путём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основании мониторинга и информации о прогнозе ЧС, поступающей из других органов управления РСЧС.</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Мониторинг и прогнозирование ЧС с использованием инструментальных способов на территории сельсовета осуществляется: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ФГУ «Центр гигиены и эпидемиологии в Курской области» - по предупреждению возникновения источников чрезвычайных ситуаций биолого-социального характера, возникающих вследствие нарушения санитарно-эпидемиологических правил;</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ГУ «Курский ЦГМС-Р» - по предупреждению возникновения источников чрезвычайных ситуаций вследствие опасных гидрометеорологических явлений.</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Обобщение и анализ информация мониторинга и прогнозирования ЧС организуется Администрацией сельсовета через ЕДДС района.</w:t>
      </w:r>
    </w:p>
    <w:p w:rsidR="00BC74A8" w:rsidRPr="00BC74A8" w:rsidRDefault="00BC74A8" w:rsidP="00BC74A8">
      <w:pPr>
        <w:shd w:val="clear" w:color="auto" w:fill="F8FAFB"/>
        <w:spacing w:after="0"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организации мероприятий мониторинга и прогнозирования ЧС на территории посёлка необходимо руководствоваться положениями ГОСТР 22.1.01-95 «Безопасностьвчрезвычайныхситуациях. Мониторингипрогнозирование,основныеположения».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 Организацию и проведение мероприятий первоочередного жизнеобеспечения населения, пострадавшего в чрезвычайных ситуациях, следует организовывать на основе соответствующих планов и проводить с учётом положений ГОСТ Р  22.3.03 «Безопасность в чрезвычайных ситуациях. Защита населения. Основные положения, ГОСТ Р 22.3.01-94 «Безопасность в чрезвычайных ситуациях.. Жизнеобеспечение населения в чрезвычайных ситуациях».</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6. ПЕРЕЧЕНЬ МЕРОПРИЯТИЙ ПО ОБЕСПЕЧЕНИЮ ПОЖАРНОЙ БЕЗОПАСНОСТИ.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6.1. Характеристика выполнения требований по обеспечению пожарной безопасности.</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На снижение риска возникновения чрезвычайных ситуаций вследствие пожаров на территории МО «Корочанский сельсовет», оказывают влияние следующие основные факторы.</w:t>
      </w:r>
    </w:p>
    <w:p w:rsidR="00BC74A8" w:rsidRPr="00BC74A8" w:rsidRDefault="00BC74A8" w:rsidP="00BC74A8">
      <w:pPr>
        <w:shd w:val="clear" w:color="auto" w:fill="FFFFFF"/>
        <w:spacing w:before="243" w:after="243" w:line="240" w:lineRule="auto"/>
        <w:ind w:firstLine="619"/>
        <w:jc w:val="both"/>
        <w:rPr>
          <w:rFonts w:ascii="Verdana" w:eastAsia="Times New Roman" w:hAnsi="Verdana" w:cs="Times New Roman"/>
          <w:color w:val="292D24"/>
          <w:sz w:val="24"/>
          <w:szCs w:val="24"/>
        </w:rPr>
      </w:pPr>
      <w:r w:rsidRPr="00BC74A8">
        <w:rPr>
          <w:rFonts w:ascii="Verdana" w:eastAsia="Times New Roman" w:hAnsi="Verdana" w:cs="Times New Roman"/>
          <w:color w:val="292D24"/>
          <w:spacing w:val="-12"/>
          <w:sz w:val="24"/>
          <w:szCs w:val="24"/>
        </w:rPr>
        <w:t>Расположение на территории не значительных по площади лесных массивов, кустарниковой растительности в овражно-балочной сети, защитных полос. В зоне высокой пожарной опасности находится н.п. Камышное.</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pacing w:val="-12"/>
          <w:sz w:val="24"/>
          <w:szCs w:val="24"/>
        </w:rPr>
        <w:t>Переносу огня на территории населённых пунктов может служить возникновение пожаров (палов) пожнивных остатков, травяной и кустарниковой растительности на полях сельхозтоваропроизводитлей и в прилегающей овражно-балочной сети.</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Размещение пожаровзрывоопасных объектов.</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Кроме магистрального нефтепровода, теплоисточников на объектах соцназначения, объектов газотранспортного комплекса 2-й категории, на территории сельсовета других пожаровзрывоопасных объектов нет, нарушений требований по размещению объектов нет.</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Противопожарное водоснабжение.</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сельсовета противопожарное водоснабжение населённых пунктов осуществляется наружными источниками – из естественных водоёмов и централизованной системы водоснабжения, объединённой с противопожарной. Все водонапорные башни (3) оборудованы устройствами для забора воды.</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Система водоснабжения тупиковая на магистрали 100 мм, давление 1-3.5кг/см</w:t>
      </w:r>
      <w:r w:rsidRPr="00BC74A8">
        <w:rPr>
          <w:rFonts w:ascii="Verdana" w:eastAsia="Times New Roman" w:hAnsi="Verdana" w:cs="Times New Roman"/>
          <w:color w:val="292D24"/>
          <w:sz w:val="24"/>
          <w:szCs w:val="24"/>
          <w:vertAlign w:val="superscript"/>
        </w:rPr>
        <w:t>2 </w:t>
      </w:r>
      <w:r w:rsidRPr="00BC74A8">
        <w:rPr>
          <w:rFonts w:ascii="Verdana" w:eastAsia="Times New Roman" w:hAnsi="Verdana" w:cs="Times New Roman"/>
          <w:color w:val="292D24"/>
          <w:sz w:val="24"/>
          <w:szCs w:val="24"/>
          <w:vertAlign w:val="subscript"/>
        </w:rPr>
        <w:t>, </w:t>
      </w:r>
      <w:r w:rsidRPr="00BC74A8">
        <w:rPr>
          <w:rFonts w:ascii="Verdana" w:eastAsia="Times New Roman" w:hAnsi="Verdana" w:cs="Times New Roman"/>
          <w:color w:val="292D24"/>
          <w:sz w:val="24"/>
          <w:szCs w:val="24"/>
        </w:rPr>
        <w:t>расход воды до 37л/с, гидранты не установлены.</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целом, системой наружного противопожарного водоснабжения (забором воды из системы ОХПВ) оборудованы территории 2-х населённых пунктов.</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целом, системой наружного противопожарного водоснабжения (забором воды из системы ОХПВ) оборудованы территории 4-х населённые пунктов.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Противопожарное водоснабжение населённых пунктов (по количеству и размещению наружных источников ) не вполне отвечает установленным требованиям.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Проходы, проезды и подъезды к зданиям, сооружениям и строениям.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Системы подъезда пожарных автомобилей к зданиям многоквартирных жилых домов, общеобразовательных учреждений, детских дошкольных образовательных учреждений, лечебных учреждений имеются, однако, не все соответствуют требованиям. Зданий с площадью   более 10 000 квадратных метров в сельсовет – нет. </w:t>
      </w:r>
      <w:r w:rsidRPr="00BC74A8">
        <w:rPr>
          <w:rFonts w:ascii="Verdana" w:eastAsia="Times New Roman" w:hAnsi="Verdana" w:cs="Times New Roman"/>
          <w:color w:val="292D24"/>
          <w:sz w:val="24"/>
          <w:szCs w:val="24"/>
        </w:rPr>
        <w:lastRenderedPageBreak/>
        <w:t>Подъезды   к водоисточникам   для заправки пожарных автомобилей имеются но не оборудованы.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Дорожная сеть (подъезды к населённым пунктам) развита удовлетворительно (ко всем населённым пунктам – с асфальтовым покрытием), текущий ремонт и обслуживание обеспечивает своевременное прибытие пожарной техники   в сложных погодных условиях.</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Противопожарные расстояния между зданиями, сооружениями и строениями.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Анализ имеющихся противопожарных расстояний в застройке по населённым пунктам сельсовета между жилыми, общественными и административными зданиями, зданиями, сооружениями и строениями организаций показывает, что: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-10 % не соответствует требованиям;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на территориях приусадебных земельных участков 8% не соответствует требованиям.;</w:t>
      </w:r>
    </w:p>
    <w:p w:rsidR="00BC74A8" w:rsidRPr="00BC74A8" w:rsidRDefault="00BC74A8" w:rsidP="00BC74A8">
      <w:pPr>
        <w:shd w:val="clear" w:color="auto" w:fill="F8FAFB"/>
        <w:spacing w:before="243" w:after="243" w:line="240" w:lineRule="auto"/>
        <w:ind w:firstLine="709"/>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 от объектов (распределительные и регулирующие устройства) и сетей газоснабжения до соседних объектов защиты – 97% соответствуют требованиям.</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Размещение подразделений пожарной охраны.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соответствии с расписанием выездов пожарной охраны на тушение пожаров, противопожарную защиту территории сельсовета осуществляет 21 ПЧ по охране Беловского района ППС Курской области»,</w:t>
      </w:r>
      <w:r w:rsidRPr="00BC74A8">
        <w:rPr>
          <w:rFonts w:ascii="Verdana" w:eastAsia="Times New Roman" w:hAnsi="Verdana" w:cs="Times New Roman"/>
          <w:color w:val="292D24"/>
        </w:rPr>
        <w:t> ДПК ОАО «Псельское ХПП» </w:t>
      </w:r>
      <w:r w:rsidRPr="00BC74A8">
        <w:rPr>
          <w:rFonts w:ascii="Verdana" w:eastAsia="Times New Roman" w:hAnsi="Verdana" w:cs="Times New Roman"/>
          <w:color w:val="292D24"/>
          <w:sz w:val="24"/>
          <w:szCs w:val="24"/>
        </w:rPr>
        <w:t>при ранге пожара №1, </w:t>
      </w:r>
      <w:r w:rsidRPr="00BC74A8">
        <w:rPr>
          <w:rFonts w:ascii="Verdana" w:eastAsia="Times New Roman" w:hAnsi="Verdana" w:cs="Times New Roman"/>
          <w:color w:val="292D24"/>
        </w:rPr>
        <w:t>ОППО ПЧ 42 ППС К.о с. Спальное и ОППО ПЧ 35 ППС К.о с. Рыбинские Буды при ранге пожара №1-бис, а также 35 ПЧ Обоянского района и 42 ПЧ Суджанского района при ранге пожара №2.</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Все населённые пункты сельсовета находятся (4-9км) в пределах радиуса, обеспечивающего нормативное прибытие подразделений пожарной охраны.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Размещение подразделений пожарной охраны, обеспечивает нормативное прикрытие населённых пунктов, соответствует положениям статьи 76 "Технического регламента о требованиях пожарной безопасности", утверждённого Федеральным законом от 22 июля 2008г. N 123-ФЗ.</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Размещение и оборудование пожарных депо</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Пожарных депо на территории сельсовета не имеется.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6.2. Проектные предложения (требования) и градостроительные решения.</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lastRenderedPageBreak/>
        <w:t>Размещение пожаровзрывоопасных объектов.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дальнейшем проектировании и размещении на территории сельсовета 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2008г. N 123-ФЗ.</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Противопожарное водоснабжение.</w:t>
      </w:r>
    </w:p>
    <w:p w:rsidR="00BC74A8" w:rsidRPr="00BC74A8" w:rsidRDefault="00BC74A8" w:rsidP="00BC74A8">
      <w:pPr>
        <w:shd w:val="clear" w:color="auto" w:fill="F8FAFB"/>
        <w:spacing w:before="243" w:after="243" w:line="240" w:lineRule="auto"/>
        <w:ind w:firstLine="700"/>
        <w:rPr>
          <w:rFonts w:ascii="Verdana" w:eastAsia="Times New Roman" w:hAnsi="Verdana" w:cs="Times New Roman"/>
          <w:color w:val="292D24"/>
          <w:sz w:val="24"/>
          <w:szCs w:val="24"/>
        </w:rPr>
      </w:pPr>
      <w:r w:rsidRPr="00BC74A8">
        <w:rPr>
          <w:rFonts w:ascii="Times New Roman" w:eastAsia="Times New Roman" w:hAnsi="Times New Roman" w:cs="Times New Roman"/>
          <w:color w:val="292D24"/>
          <w:sz w:val="24"/>
          <w:szCs w:val="24"/>
        </w:rPr>
        <w:t>Требуется: доведение до норм количества и расположения наружных источников водоснабжения на территории сельсовета с учётом статьи 68"Технического регламента о требованиях пожарной безопасности", утверждённого Федеральным законом от 22 июля 2008 г. N 123-ФЗ, а также раздела 4 СП 8.13130.2009 «Источники наружного противопожарного водоснабжения».</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Генеральным планом установлены следующие расходы воды на пожаротушение</w:t>
      </w:r>
    </w:p>
    <w:p w:rsidR="00BC74A8" w:rsidRPr="00BC74A8" w:rsidRDefault="00BC74A8" w:rsidP="00BC74A8">
      <w:pPr>
        <w:shd w:val="clear" w:color="auto" w:fill="F8FAFB"/>
        <w:spacing w:before="243" w:after="243"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расчета расхода воды на наружное пожаротушение в одном населённом пункте принят один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генерального плана составит:</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Максимальный срок восстановления пожарного объема воды должен быть не более 72 часов.</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Предусмотрено строительство резервных емкостей для целей противопожарной безопасности (по 30-50 м</w:t>
      </w:r>
      <w:r w:rsidRPr="00BC74A8">
        <w:rPr>
          <w:rFonts w:ascii="Verdana" w:eastAsia="Times New Roman" w:hAnsi="Verdana" w:cs="Times New Roman"/>
          <w:color w:val="292D24"/>
          <w:sz w:val="24"/>
          <w:szCs w:val="24"/>
          <w:vertAlign w:val="superscript"/>
        </w:rPr>
        <w:t>3</w:t>
      </w:r>
      <w:r w:rsidRPr="00BC74A8">
        <w:rPr>
          <w:rFonts w:ascii="Verdana" w:eastAsia="Times New Roman" w:hAnsi="Verdana" w:cs="Times New Roman"/>
          <w:color w:val="292D24"/>
          <w:sz w:val="24"/>
          <w:szCs w:val="24"/>
        </w:rPr>
        <w:t>) на территориях населённых пунктов сельсовета.</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целом при проектировании системы противопожарного водоснабжения на застраиваемой территории, необходимо учитывать следующее.</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территориях поселений должны быть источники наружного или внутреннего противопожарного водоснабжения.</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C74A8" w:rsidRPr="00BC74A8" w:rsidRDefault="00BC74A8" w:rsidP="00BC74A8">
      <w:pPr>
        <w:shd w:val="clear" w:color="auto" w:fill="F8FAFB"/>
        <w:spacing w:after="0" w:line="240" w:lineRule="auto"/>
        <w:ind w:firstLine="85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Проходы, проезды и подъезды к зданиям, сооружениям и строениям</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дальнейшем проектировании расширении проектной застройки территории населённых пунктов сельсовета необходимо учитывать требования статьи 67"Технического регламента о требованиях пожарной безопасности", утверждённого Федеральным законом от 22 июля 2008г. N 123-ФЗ.</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зданиям, сооружениям и строениям производственных объектов по всей их длине должен быть обеспечен подъезд пожарных автомобилей:</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зданиям с площадью застройки более 10 000 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 или шириной более 100 метров подъезд пожарных автомобилей должен быть обеспечен со всех сторон.</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 исторической застройке поселений допускается сохранять существующие размеры сквозных проездов (арок).</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Противопожарные расстояния между зданиями, сооружениями и строениями.</w:t>
      </w:r>
    </w:p>
    <w:p w:rsidR="00BC74A8" w:rsidRPr="00BC74A8" w:rsidRDefault="00BC74A8" w:rsidP="00BC74A8">
      <w:pPr>
        <w:shd w:val="clear" w:color="auto" w:fill="FFFFFF"/>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дальнейшем проектировании расширении застройки населённых пунктов сельсовета,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2008г. №123-ФЗ.</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При размещении складов для хранения нефти и нефтепродуктов в лесных массивах, если их строительство связано с вырубкой леса, </w:t>
      </w:r>
      <w:r w:rsidRPr="00BC74A8">
        <w:rPr>
          <w:rFonts w:ascii="Verdana" w:eastAsia="Times New Roman" w:hAnsi="Verdana" w:cs="Times New Roman"/>
          <w:color w:val="292D24"/>
          <w:sz w:val="24"/>
          <w:szCs w:val="24"/>
        </w:rPr>
        <w:lastRenderedPageBreak/>
        <w:t>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Размещение подразделений пожарной охраны.</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размещении на территории сельсовета дополнительного 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2008г. N 123-ФЗ.</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Подразделения пожарной охраны населенных пунктов должны размещаться в зданиях пожарных депо.</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Размещение и оборудование пожарных депо.</w:t>
      </w:r>
    </w:p>
    <w:p w:rsidR="00BC74A8" w:rsidRPr="00BC74A8" w:rsidRDefault="00BC74A8" w:rsidP="00BC74A8">
      <w:pPr>
        <w:shd w:val="clear" w:color="auto" w:fill="F8FAFB"/>
        <w:spacing w:after="0" w:line="240" w:lineRule="auto"/>
        <w:ind w:firstLine="851"/>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2008г. N 123-ФЗ.</w:t>
      </w:r>
    </w:p>
    <w:p w:rsidR="00BC74A8" w:rsidRPr="00BC74A8" w:rsidRDefault="00BC74A8" w:rsidP="00BC74A8">
      <w:pPr>
        <w:shd w:val="clear" w:color="auto" w:fill="FFFFFF"/>
        <w:spacing w:after="0" w:line="230" w:lineRule="atLeast"/>
        <w:ind w:right="38" w:firstLine="681"/>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xml:space="preserve">Пожарные депо должны размещаться на земельных участках, имеющих выезды на магистральные улицы или дороги общегородского </w:t>
      </w:r>
      <w:r w:rsidRPr="00BC74A8">
        <w:rPr>
          <w:rFonts w:ascii="Verdana" w:eastAsia="Times New Roman" w:hAnsi="Verdana" w:cs="Times New Roman"/>
          <w:color w:val="292D24"/>
          <w:sz w:val="24"/>
          <w:szCs w:val="24"/>
        </w:rPr>
        <w:lastRenderedPageBreak/>
        <w:t>значения. Площадь земельных участков в зависимости от типа пожарного депо определяется техническим заданием на проектирование.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Территория пожарного депо должна иметь два въезда (выезда). Ширина ворот на въезде (выезде) должна быть не менее 4,5 метра.</w:t>
      </w:r>
    </w:p>
    <w:p w:rsidR="00BC74A8" w:rsidRPr="00BC74A8" w:rsidRDefault="00BC74A8" w:rsidP="00BC74A8">
      <w:pPr>
        <w:shd w:val="clear" w:color="auto" w:fill="F8FAFB"/>
        <w:spacing w:before="243" w:after="243" w:line="240" w:lineRule="auto"/>
        <w:ind w:firstLine="700"/>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Дороги и площадки на территории пожарного депо должны иметь твердое покрытие.</w:t>
      </w:r>
    </w:p>
    <w:p w:rsidR="00BC74A8" w:rsidRPr="00BC74A8" w:rsidRDefault="00BC74A8" w:rsidP="00BC74A8">
      <w:pPr>
        <w:shd w:val="clear" w:color="auto" w:fill="F8FAFB"/>
        <w:spacing w:before="243" w:after="243" w:line="240" w:lineRule="auto"/>
        <w:ind w:firstLine="709"/>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BC74A8" w:rsidRPr="00BC74A8" w:rsidRDefault="00BC74A8" w:rsidP="00BC74A8">
      <w:pPr>
        <w:shd w:val="clear" w:color="auto" w:fill="F8FAFB"/>
        <w:spacing w:before="243" w:after="243" w:line="240" w:lineRule="auto"/>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w:t>
      </w:r>
    </w:p>
    <w:p w:rsidR="00BC74A8" w:rsidRPr="00BC74A8" w:rsidRDefault="00BC74A8" w:rsidP="00BC74A8">
      <w:pPr>
        <w:shd w:val="clear" w:color="auto" w:fill="F8FAFB"/>
        <w:spacing w:before="243" w:after="243" w:line="240" w:lineRule="auto"/>
        <w:jc w:val="righ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Приложение 1</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НОРМАТИВНЫЕ ТРЕБОВАНИЯ</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При размещении эвакуируемого населения в загородной зоне</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на территории МО «Корочанский сельсовет»</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 Норма выделяемой жилой площади в загородной зоне - 2 кв. м./чел.</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 В загородной зоне необходимо иметь:</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мест в больничной сети – 10 койко-мест/1000 чел.</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производительность бань – 7 мест/1000 чел.</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площадь в ПРУ – 0.5м</w:t>
      </w:r>
      <w:r w:rsidRPr="00BC74A8">
        <w:rPr>
          <w:rFonts w:ascii="Verdana" w:eastAsia="Times New Roman" w:hAnsi="Verdana" w:cs="Times New Roman"/>
          <w:color w:val="292D24"/>
          <w:sz w:val="24"/>
          <w:szCs w:val="24"/>
          <w:vertAlign w:val="superscript"/>
        </w:rPr>
        <w:t>2</w:t>
      </w:r>
      <w:r w:rsidRPr="00BC74A8">
        <w:rPr>
          <w:rFonts w:ascii="Verdana" w:eastAsia="Times New Roman" w:hAnsi="Verdana" w:cs="Times New Roman"/>
          <w:color w:val="292D24"/>
          <w:sz w:val="24"/>
          <w:szCs w:val="24"/>
        </w:rPr>
        <w:t>/чел.</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3. Минимальная потребность в воде:</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- 10 л. на одного чел. в сутки для питья и приготовления пищи.</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- 45 л. на обмывку одного чел.</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- 2 л. на чел. в сутки – в ПРУ .</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Н О Р МЫ</w:t>
      </w:r>
    </w:p>
    <w:p w:rsidR="00BC74A8" w:rsidRPr="00BC74A8" w:rsidRDefault="00BC74A8" w:rsidP="00BC74A8">
      <w:pPr>
        <w:shd w:val="clear" w:color="auto" w:fill="F8FAFB"/>
        <w:spacing w:before="243" w:after="243" w:line="240" w:lineRule="auto"/>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обеспечения продуктами питания</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38"/>
        <w:gridCol w:w="2179"/>
        <w:gridCol w:w="1421"/>
        <w:gridCol w:w="1954"/>
        <w:gridCol w:w="1575"/>
        <w:gridCol w:w="1809"/>
      </w:tblGrid>
      <w:tr w:rsidR="00BC74A8" w:rsidRPr="00BC74A8" w:rsidTr="00BC74A8">
        <w:tc>
          <w:tcPr>
            <w:tcW w:w="637" w:type="dxa"/>
            <w:tcBorders>
              <w:top w:val="single" w:sz="8" w:space="0" w:color="98A48E"/>
              <w:left w:val="single" w:sz="8" w:space="0" w:color="98A48E"/>
              <w:bottom w:val="nil"/>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2694" w:type="dxa"/>
            <w:tcBorders>
              <w:top w:val="single" w:sz="8" w:space="0" w:color="98A48E"/>
              <w:left w:val="nil"/>
              <w:bottom w:val="nil"/>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Наименование</w:t>
            </w:r>
          </w:p>
        </w:tc>
        <w:tc>
          <w:tcPr>
            <w:tcW w:w="1842" w:type="dxa"/>
            <w:tcBorders>
              <w:top w:val="single" w:sz="8" w:space="0" w:color="98A48E"/>
              <w:left w:val="nil"/>
              <w:bottom w:val="nil"/>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Единица</w:t>
            </w:r>
          </w:p>
        </w:tc>
        <w:tc>
          <w:tcPr>
            <w:tcW w:w="4323" w:type="dxa"/>
            <w:gridSpan w:val="3"/>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 продукта для:</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п/п</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продукта</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измерения</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пострадавшего в ЧС населения</w:t>
            </w:r>
          </w:p>
        </w:tc>
        <w:tc>
          <w:tcPr>
            <w:tcW w:w="1441"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спасателей, хирургов</w:t>
            </w:r>
          </w:p>
        </w:tc>
        <w:tc>
          <w:tcPr>
            <w:tcW w:w="1441"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других категорий ликвидаторов ЧС</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Хлеб ржаной</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гр/чел. в сутки</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Хлеб пшеничный</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Мука пшеничная</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24</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Крупа разная</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Макаронные изделия</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Молокопродукты</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Мясопродукты</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Рыбопродукты</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Жиры</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Сахар</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11.</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Картофель</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Овощи</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120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180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150</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Соль</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14.</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Чай</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1,5</w:t>
            </w:r>
          </w:p>
        </w:tc>
      </w:tr>
      <w:tr w:rsidR="00BC74A8" w:rsidRPr="00BC74A8" w:rsidTr="00BC74A8">
        <w:tc>
          <w:tcPr>
            <w:tcW w:w="637"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w:t>
            </w:r>
          </w:p>
        </w:tc>
        <w:tc>
          <w:tcPr>
            <w:tcW w:w="2694"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 Т О Г О:</w:t>
            </w:r>
          </w:p>
        </w:tc>
        <w:tc>
          <w:tcPr>
            <w:tcW w:w="1842"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1391</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2642</w:t>
            </w:r>
          </w:p>
        </w:tc>
        <w:tc>
          <w:tcPr>
            <w:tcW w:w="144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2030,5</w:t>
            </w:r>
          </w:p>
        </w:tc>
      </w:tr>
    </w:tbl>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Н О Р М Ы</w:t>
      </w:r>
    </w:p>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обеспечения населения предметами</w:t>
      </w:r>
    </w:p>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первой необходимости</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77"/>
        <w:gridCol w:w="4944"/>
        <w:gridCol w:w="1983"/>
        <w:gridCol w:w="1772"/>
      </w:tblGrid>
      <w:tr w:rsidR="00BC74A8" w:rsidRPr="00BC74A8" w:rsidTr="00BC74A8">
        <w:tc>
          <w:tcPr>
            <w:tcW w:w="779" w:type="dxa"/>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п/п</w:t>
            </w:r>
          </w:p>
        </w:tc>
        <w:tc>
          <w:tcPr>
            <w:tcW w:w="4961"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Наименование предметов</w:t>
            </w:r>
          </w:p>
        </w:tc>
        <w:tc>
          <w:tcPr>
            <w:tcW w:w="1985"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Единицы</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измерения</w:t>
            </w:r>
          </w:p>
        </w:tc>
        <w:tc>
          <w:tcPr>
            <w:tcW w:w="1773"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Миска глубокая металлическая</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шт./чел.</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Ложка</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шт./чел.</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Кружка</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шт./чел.</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Ведро</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шт./10 чел.</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Чайник металлический</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шт./10 чел.</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Мыло</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гр/чел./мес.</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200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Моющие средства</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гр/чел./мес.</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Постельные принадлежности</w:t>
            </w:r>
          </w:p>
        </w:tc>
        <w:tc>
          <w:tcPr>
            <w:tcW w:w="198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компл./чел.</w:t>
            </w:r>
          </w:p>
        </w:tc>
        <w:tc>
          <w:tcPr>
            <w:tcW w:w="177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r>
    </w:tbl>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Н О Р М Ы</w:t>
      </w:r>
    </w:p>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обеспечения населения водой</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77"/>
        <w:gridCol w:w="5028"/>
        <w:gridCol w:w="1835"/>
        <w:gridCol w:w="1836"/>
      </w:tblGrid>
      <w:tr w:rsidR="00BC74A8" w:rsidRPr="00BC74A8" w:rsidTr="00BC74A8">
        <w:tc>
          <w:tcPr>
            <w:tcW w:w="779" w:type="dxa"/>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п/п</w:t>
            </w:r>
          </w:p>
        </w:tc>
        <w:tc>
          <w:tcPr>
            <w:tcW w:w="5043"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Виды водопотребления</w:t>
            </w:r>
          </w:p>
        </w:tc>
        <w:tc>
          <w:tcPr>
            <w:tcW w:w="1837"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Единицы</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измерения</w:t>
            </w:r>
          </w:p>
        </w:tc>
        <w:tc>
          <w:tcPr>
            <w:tcW w:w="1837"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Питье.</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л/чел./сут.</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2,5-5,0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Приготовление пищи, умывание, в том числе:</w:t>
            </w:r>
          </w:p>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пригот.пищи, мытье кух.посуды;</w:t>
            </w:r>
          </w:p>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мытье индивидуальной посуды;</w:t>
            </w:r>
          </w:p>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мытье лица и рук.</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л/чел./сут.</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7,5</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3,5</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3.</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Удовлетворение санитарно-гигиени-ческих потребностей человека и обеспечения санит.состояния помещений.</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л/чел./сут.</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21,0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Выпечка хлеба, хлебопродуктов.</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л/кг</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Прачечные, химчистки.</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л/кг белья</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40,0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Для медицинских учреждений.</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л/чел./сут.</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50,0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504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Полная санитарная обработка.</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л/чел.</w:t>
            </w:r>
          </w:p>
        </w:tc>
        <w:tc>
          <w:tcPr>
            <w:tcW w:w="1837"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45,0</w:t>
            </w:r>
          </w:p>
        </w:tc>
      </w:tr>
    </w:tbl>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Н О Р М Ы</w:t>
      </w:r>
    </w:p>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обеспечения населения жильем</w:t>
      </w:r>
    </w:p>
    <w:p w:rsidR="00BC74A8" w:rsidRPr="00BC74A8" w:rsidRDefault="00BC74A8" w:rsidP="00BC74A8">
      <w:pPr>
        <w:shd w:val="clear" w:color="auto" w:fill="F8FAFB"/>
        <w:spacing w:before="243" w:after="243" w:line="240" w:lineRule="auto"/>
        <w:ind w:firstLine="709"/>
        <w:jc w:val="center"/>
        <w:rPr>
          <w:rFonts w:ascii="Verdana" w:eastAsia="Times New Roman" w:hAnsi="Verdana" w:cs="Times New Roman"/>
          <w:color w:val="292D24"/>
          <w:sz w:val="24"/>
          <w:szCs w:val="24"/>
        </w:rPr>
      </w:pPr>
      <w:r w:rsidRPr="00BC74A8">
        <w:rPr>
          <w:rFonts w:ascii="Verdana" w:eastAsia="Times New Roman" w:hAnsi="Verdana" w:cs="Times New Roman"/>
          <w:b/>
          <w:bCs/>
          <w:color w:val="292D24"/>
          <w:sz w:val="24"/>
          <w:szCs w:val="24"/>
        </w:rPr>
        <w:t>и коммунально-бытовыми услугами</w:t>
      </w:r>
    </w:p>
    <w:tbl>
      <w:tblPr>
        <w:tblW w:w="0" w:type="auto"/>
        <w:tblInd w:w="19"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78"/>
        <w:gridCol w:w="4943"/>
        <w:gridCol w:w="2061"/>
        <w:gridCol w:w="1694"/>
      </w:tblGrid>
      <w:tr w:rsidR="00BC74A8" w:rsidRPr="00BC74A8" w:rsidTr="00BC74A8">
        <w:tc>
          <w:tcPr>
            <w:tcW w:w="779" w:type="dxa"/>
            <w:tcBorders>
              <w:top w:val="single" w:sz="8" w:space="0" w:color="auto"/>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п/п</w:t>
            </w:r>
          </w:p>
        </w:tc>
        <w:tc>
          <w:tcPr>
            <w:tcW w:w="4961"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19" w:after="19"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Виды обеспечения (услуг)</w:t>
            </w:r>
          </w:p>
        </w:tc>
        <w:tc>
          <w:tcPr>
            <w:tcW w:w="2063"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Единицы</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измерения</w:t>
            </w:r>
          </w:p>
        </w:tc>
        <w:tc>
          <w:tcPr>
            <w:tcW w:w="1695" w:type="dxa"/>
            <w:tcBorders>
              <w:top w:val="single" w:sz="8" w:space="0" w:color="98A48E"/>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Количество</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Размещение в общественных зданиях, временном жилье.</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кв.м./чел.</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2,5-3,0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2.</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Умывальниками.</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чел./1 кран</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10-15</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Туалетами.</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чел./1 очко</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30-40</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Банями и душевыми установками.</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мест/чел.</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0,007</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5.</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Прачечными.</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кг б./чел./сут.</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0,12</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6.</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Химчистками.</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кг б./чел./сут.</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0,0032</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7.</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Предприятиями торговли.</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кв.м/чел.</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0,07</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8.</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Предприятиями общ.питания.</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мест/1 чел.</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0,035</w:t>
            </w:r>
          </w:p>
        </w:tc>
      </w:tr>
      <w:tr w:rsidR="00BC74A8" w:rsidRPr="00BC74A8" w:rsidTr="00BC74A8">
        <w:tc>
          <w:tcPr>
            <w:tcW w:w="779"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9.</w:t>
            </w:r>
          </w:p>
        </w:tc>
        <w:tc>
          <w:tcPr>
            <w:tcW w:w="4961"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Бытовым теплом:</w:t>
            </w:r>
          </w:p>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летом - макс./миним.</w:t>
            </w:r>
          </w:p>
          <w:p w:rsidR="00BC74A8" w:rsidRPr="00BC74A8" w:rsidRDefault="00BC74A8" w:rsidP="00BC74A8">
            <w:pPr>
              <w:spacing w:before="243" w:after="243" w:line="425" w:lineRule="atLeast"/>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зимой - макс./миним.</w:t>
            </w:r>
          </w:p>
        </w:tc>
        <w:tc>
          <w:tcPr>
            <w:tcW w:w="2063"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after="0" w:line="425" w:lineRule="atLeast"/>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кг у.т./чел./сут.</w:t>
            </w:r>
          </w:p>
        </w:tc>
        <w:tc>
          <w:tcPr>
            <w:tcW w:w="1695" w:type="dxa"/>
            <w:tcBorders>
              <w:top w:val="nil"/>
              <w:left w:val="nil"/>
              <w:bottom w:val="single" w:sz="8" w:space="0" w:color="98A48E"/>
              <w:right w:val="single" w:sz="8" w:space="0" w:color="98A48E"/>
            </w:tcBorders>
            <w:shd w:val="clear" w:color="auto" w:fill="F8FAFB"/>
            <w:tcMar>
              <w:top w:w="0" w:type="dxa"/>
              <w:left w:w="70" w:type="dxa"/>
              <w:bottom w:w="0" w:type="dxa"/>
              <w:right w:w="70" w:type="dxa"/>
            </w:tcMar>
            <w:hideMark/>
          </w:tcPr>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1,95/0,33</w:t>
            </w:r>
          </w:p>
          <w:p w:rsidR="00BC74A8" w:rsidRPr="00BC74A8" w:rsidRDefault="00BC74A8" w:rsidP="00BC74A8">
            <w:pPr>
              <w:spacing w:before="243" w:after="243" w:line="425" w:lineRule="atLeast"/>
              <w:jc w:val="center"/>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4,78/0,41</w:t>
            </w:r>
          </w:p>
        </w:tc>
      </w:tr>
    </w:tbl>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Используемая литература:</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lastRenderedPageBreak/>
        <w:t>- Методические рекомендации по планированию, подготовке и проведению эвакуации населения, материальных и культурных ценностей в безопасные районы.</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«Инструкция по подготовке и работе систем хозяйственно-питьевого водоснабжения в чрезвычайных ситуациях» ВСН-ВК 4-90.</w:t>
      </w:r>
    </w:p>
    <w:p w:rsidR="00BC74A8" w:rsidRPr="00BC74A8" w:rsidRDefault="00BC74A8" w:rsidP="00BC74A8">
      <w:pPr>
        <w:shd w:val="clear" w:color="auto" w:fill="F8FAFB"/>
        <w:spacing w:before="243" w:after="243" w:line="240" w:lineRule="auto"/>
        <w:jc w:val="both"/>
        <w:rPr>
          <w:rFonts w:ascii="Verdana" w:eastAsia="Times New Roman" w:hAnsi="Verdana" w:cs="Times New Roman"/>
          <w:color w:val="292D24"/>
          <w:sz w:val="24"/>
          <w:szCs w:val="24"/>
        </w:rPr>
      </w:pPr>
      <w:r w:rsidRPr="00BC74A8">
        <w:rPr>
          <w:rFonts w:ascii="Verdana" w:eastAsia="Times New Roman" w:hAnsi="Verdana" w:cs="Times New Roman"/>
          <w:color w:val="292D24"/>
          <w:sz w:val="24"/>
          <w:szCs w:val="24"/>
        </w:rPr>
        <w:t>- СНиП II -11-77</w:t>
      </w:r>
      <w:r w:rsidRPr="00BC74A8">
        <w:rPr>
          <w:rFonts w:ascii="Verdana" w:eastAsia="Times New Roman" w:hAnsi="Verdana" w:cs="Times New Roman"/>
          <w:color w:val="292D24"/>
          <w:sz w:val="24"/>
          <w:szCs w:val="24"/>
          <w:vertAlign w:val="superscript"/>
        </w:rPr>
        <w:t>*</w:t>
      </w:r>
      <w:r w:rsidRPr="00BC74A8">
        <w:rPr>
          <w:rFonts w:ascii="Verdana" w:eastAsia="Times New Roman" w:hAnsi="Verdana" w:cs="Times New Roman"/>
          <w:color w:val="292D24"/>
          <w:sz w:val="24"/>
          <w:szCs w:val="24"/>
        </w:rPr>
        <w:t> «Защитные сооружения ГО».</w:t>
      </w:r>
    </w:p>
    <w:p w:rsidR="00F049C2" w:rsidRPr="00BC74A8" w:rsidRDefault="00F049C2" w:rsidP="00BC74A8"/>
    <w:sectPr w:rsidR="00F049C2" w:rsidRPr="00BC74A8"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5775C"/>
    <w:rsid w:val="00162FF8"/>
    <w:rsid w:val="00163AA6"/>
    <w:rsid w:val="00177B09"/>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28FC"/>
    <w:rsid w:val="002F684D"/>
    <w:rsid w:val="00303D1B"/>
    <w:rsid w:val="003102FE"/>
    <w:rsid w:val="0031334B"/>
    <w:rsid w:val="0032327E"/>
    <w:rsid w:val="00323294"/>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3007"/>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9E69F7"/>
    <w:rsid w:val="00A1494E"/>
    <w:rsid w:val="00A17B71"/>
    <w:rsid w:val="00A262C7"/>
    <w:rsid w:val="00A26414"/>
    <w:rsid w:val="00A41B9A"/>
    <w:rsid w:val="00A80375"/>
    <w:rsid w:val="00A928C8"/>
    <w:rsid w:val="00AB33D5"/>
    <w:rsid w:val="00B11D47"/>
    <w:rsid w:val="00B276F5"/>
    <w:rsid w:val="00B31449"/>
    <w:rsid w:val="00B53517"/>
    <w:rsid w:val="00B66349"/>
    <w:rsid w:val="00B9040A"/>
    <w:rsid w:val="00BC5B62"/>
    <w:rsid w:val="00BC74A8"/>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27AEF"/>
    <w:rsid w:val="00E339FA"/>
    <w:rsid w:val="00E832E2"/>
    <w:rsid w:val="00E976E4"/>
    <w:rsid w:val="00EA76B3"/>
    <w:rsid w:val="00EC2C17"/>
    <w:rsid w:val="00ED13F4"/>
    <w:rsid w:val="00EE0825"/>
    <w:rsid w:val="00EE55E5"/>
    <w:rsid w:val="00EF38E2"/>
    <w:rsid w:val="00EF62B1"/>
    <w:rsid w:val="00F049C2"/>
    <w:rsid w:val="00F36932"/>
    <w:rsid w:val="00F4560A"/>
    <w:rsid w:val="00F719D9"/>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C74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 w:type="character" w:customStyle="1" w:styleId="fontstyle25">
    <w:name w:val="fontstyle25"/>
    <w:basedOn w:val="a0"/>
    <w:rsid w:val="00E27AEF"/>
  </w:style>
  <w:style w:type="paragraph" w:customStyle="1" w:styleId="aa">
    <w:name w:val="aa"/>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
    <w:name w:val="a9"/>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1">
    <w:name w:val="ww-1"/>
    <w:basedOn w:val="a0"/>
    <w:rsid w:val="00323294"/>
  </w:style>
  <w:style w:type="paragraph" w:customStyle="1" w:styleId="ad">
    <w:name w:val="ad"/>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
    <w:name w:val="43"/>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2">
    <w:name w:val="102"/>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1">
    <w:name w:val="11pt1"/>
    <w:basedOn w:val="a0"/>
    <w:rsid w:val="00323294"/>
  </w:style>
  <w:style w:type="character" w:customStyle="1" w:styleId="111">
    <w:name w:val="111"/>
    <w:basedOn w:val="a0"/>
    <w:rsid w:val="00323294"/>
  </w:style>
  <w:style w:type="paragraph" w:customStyle="1" w:styleId="style5">
    <w:name w:val="style5"/>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BC74A8"/>
    <w:rPr>
      <w:rFonts w:ascii="Times New Roman" w:eastAsia="Times New Roman" w:hAnsi="Times New Roman" w:cs="Times New Roman"/>
      <w:b/>
      <w:bCs/>
      <w:sz w:val="24"/>
      <w:szCs w:val="24"/>
      <w:lang w:eastAsia="ru-RU"/>
    </w:rPr>
  </w:style>
  <w:style w:type="paragraph" w:customStyle="1" w:styleId="iiiaeuiue">
    <w:name w:val="iiiaeuiue"/>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a0"/>
    <w:rsid w:val="00BC74A8"/>
  </w:style>
  <w:style w:type="paragraph" w:customStyle="1" w:styleId="rvps59">
    <w:name w:val="rvps59"/>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7">
    <w:name w:val="rvts97"/>
    <w:basedOn w:val="a0"/>
    <w:rsid w:val="00BC74A8"/>
  </w:style>
  <w:style w:type="character" w:customStyle="1" w:styleId="rvts21">
    <w:name w:val="rvts21"/>
    <w:basedOn w:val="a0"/>
    <w:rsid w:val="00BC74A8"/>
  </w:style>
  <w:style w:type="paragraph" w:customStyle="1" w:styleId="text">
    <w:name w:val="text"/>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0">
    <w:name w:val="a8"/>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er">
    <w:name w:val="aheader"/>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0">
    <w:name w:val="a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6572943">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186833">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5307202">
      <w:bodyDiv w:val="1"/>
      <w:marLeft w:val="0"/>
      <w:marRight w:val="0"/>
      <w:marTop w:val="0"/>
      <w:marBottom w:val="0"/>
      <w:divBdr>
        <w:top w:val="none" w:sz="0" w:space="0" w:color="auto"/>
        <w:left w:val="none" w:sz="0" w:space="0" w:color="auto"/>
        <w:bottom w:val="none" w:sz="0" w:space="0" w:color="auto"/>
        <w:right w:val="none" w:sz="0" w:space="0" w:color="auto"/>
      </w:divBdr>
      <w:divsChild>
        <w:div w:id="3017576">
          <w:marLeft w:val="0"/>
          <w:marRight w:val="0"/>
          <w:marTop w:val="0"/>
          <w:marBottom w:val="0"/>
          <w:divBdr>
            <w:top w:val="none" w:sz="0" w:space="0" w:color="auto"/>
            <w:left w:val="none" w:sz="0" w:space="0" w:color="auto"/>
            <w:bottom w:val="none" w:sz="0" w:space="0" w:color="auto"/>
            <w:right w:val="none" w:sz="0" w:space="0" w:color="auto"/>
          </w:divBdr>
        </w:div>
        <w:div w:id="1844736152">
          <w:marLeft w:val="0"/>
          <w:marRight w:val="0"/>
          <w:marTop w:val="0"/>
          <w:marBottom w:val="0"/>
          <w:divBdr>
            <w:top w:val="none" w:sz="0" w:space="0" w:color="auto"/>
            <w:left w:val="none" w:sz="0" w:space="0" w:color="auto"/>
            <w:bottom w:val="none" w:sz="0" w:space="0" w:color="auto"/>
            <w:right w:val="none" w:sz="0" w:space="0" w:color="auto"/>
          </w:divBdr>
          <w:divsChild>
            <w:div w:id="76985692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56927779">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36021877">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2063577">
      <w:bodyDiv w:val="1"/>
      <w:marLeft w:val="0"/>
      <w:marRight w:val="0"/>
      <w:marTop w:val="0"/>
      <w:marBottom w:val="0"/>
      <w:divBdr>
        <w:top w:val="none" w:sz="0" w:space="0" w:color="auto"/>
        <w:left w:val="none" w:sz="0" w:space="0" w:color="auto"/>
        <w:bottom w:val="none" w:sz="0" w:space="0" w:color="auto"/>
        <w:right w:val="none" w:sz="0" w:space="0" w:color="auto"/>
      </w:divBdr>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32817147">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759177">
      <w:bodyDiv w:val="1"/>
      <w:marLeft w:val="0"/>
      <w:marRight w:val="0"/>
      <w:marTop w:val="0"/>
      <w:marBottom w:val="0"/>
      <w:divBdr>
        <w:top w:val="none" w:sz="0" w:space="0" w:color="auto"/>
        <w:left w:val="none" w:sz="0" w:space="0" w:color="auto"/>
        <w:bottom w:val="none" w:sz="0" w:space="0" w:color="auto"/>
        <w:right w:val="none" w:sz="0" w:space="0" w:color="auto"/>
      </w:divBdr>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______l@rosin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_____l@rosin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DEF-B841-4A4C-BA22-7ABE1A69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98</Pages>
  <Words>27815</Words>
  <Characters>158550</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185994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194</cp:revision>
  <cp:lastPrinted>2017-03-16T05:23:00Z</cp:lastPrinted>
  <dcterms:created xsi:type="dcterms:W3CDTF">2017-03-14T13:52:00Z</dcterms:created>
  <dcterms:modified xsi:type="dcterms:W3CDTF">2023-11-11T04:33:00Z</dcterms:modified>
</cp:coreProperties>
</file>