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3F" w:rsidRDefault="001E383F" w:rsidP="001E383F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3B5F" w:rsidRPr="001E383F" w:rsidRDefault="001E383F" w:rsidP="001E383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b/>
          <w:sz w:val="28"/>
          <w:szCs w:val="28"/>
          <w:lang w:val="ru-RU"/>
        </w:rPr>
        <w:t>Установление отцовства в судебном порядке.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</w:rPr>
        <w:t> 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В случае рождения ребенка у родителей, не состоящих в браке между со</w:t>
      </w:r>
      <w:bookmarkStart w:id="0" w:name="_GoBack"/>
      <w:bookmarkEnd w:id="0"/>
      <w:r w:rsidRPr="001E383F">
        <w:rPr>
          <w:rFonts w:ascii="Times New Roman" w:hAnsi="Times New Roman" w:cs="Times New Roman"/>
          <w:sz w:val="28"/>
          <w:szCs w:val="28"/>
          <w:lang w:val="ru-RU"/>
        </w:rPr>
        <w:t xml:space="preserve">бой, и при отсутствии совместного заявления родителей или заявления отца ребенка (пункт 4 статьи 48 Семейного кодекса РФ) происхождение 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овершеннолетия.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Иск по делам, связанным с установлением происхождения ребенка, может быть подан по месту жительства ответчика или по месту жительства истца. К исковому заявлению необходимо приложить следующие документы: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- копию свидетельства о рождении реб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енка,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- уведомление о вручении или иные документы, подтверждающие направление другим лицам, участвующим в деле, копий иска и приложенных к нему документов, которые у данных лиц отсутствуют,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- доказательства, подтверждающие родство ребенка и его отца (напри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мер, объяснения сторон и третьих лиц, показания свидетелей, письменные и вещественные доказательства, аудио- и видеозаписи, заключения экспертов),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 xml:space="preserve">- документы, подтверждающие совершение стороной (сторонами) действий, направленных на примирение, если такие 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действия предпринимались и соответствующие документы имеются,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- 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ии от ее уплаты.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Установление отцовства в отношении совершеннолетнего допускается только с его согласия, а если он признан недееспособным, то с согласия его опекуна или органа опеки и попечительства.</w:t>
      </w:r>
    </w:p>
    <w:p w:rsidR="00FD3B5F" w:rsidRPr="001E383F" w:rsidRDefault="001E383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83F">
        <w:rPr>
          <w:rFonts w:ascii="Times New Roman" w:hAnsi="Times New Roman" w:cs="Times New Roman"/>
          <w:sz w:val="28"/>
          <w:szCs w:val="28"/>
          <w:lang w:val="ru-RU"/>
        </w:rPr>
        <w:t>Отсутствие согласия является основанием для отказа в удо</w:t>
      </w:r>
      <w:r w:rsidRPr="001E383F">
        <w:rPr>
          <w:rFonts w:ascii="Times New Roman" w:hAnsi="Times New Roman" w:cs="Times New Roman"/>
          <w:sz w:val="28"/>
          <w:szCs w:val="28"/>
          <w:lang w:val="ru-RU"/>
        </w:rPr>
        <w:t>влетворении иска. В случае удовлетворения иска об установлении отцовства суд принимает соответствующее решение.</w:t>
      </w:r>
    </w:p>
    <w:p w:rsidR="00FD3B5F" w:rsidRPr="001E383F" w:rsidRDefault="00FD3B5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3B5F" w:rsidRPr="001E383F" w:rsidRDefault="00FD3B5F" w:rsidP="001E38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3B5F" w:rsidRPr="001E383F" w:rsidSect="001E383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B5F"/>
    <w:rsid w:val="001E383F"/>
    <w:rsid w:val="00FD3B5F"/>
    <w:rsid w:val="1F5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22B2F"/>
  <w15:docId w15:val="{46CD5C4F-B6EE-46CF-B98D-1C5D7D7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2025-06-23T05:55:00Z</dcterms:created>
  <dcterms:modified xsi:type="dcterms:W3CDTF">2025-06-23T12:55:00Z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E0365E3CB44844E1A4B0CBCFDCBED653_13</vt:lpwstr>
  </property>
</Properties>
</file>