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A4" w:rsidRPr="00EA0BA4" w:rsidRDefault="00EA0BA4" w:rsidP="00EA0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A4">
        <w:rPr>
          <w:rFonts w:ascii="Times New Roman" w:hAnsi="Times New Roman" w:cs="Times New Roman"/>
          <w:b/>
          <w:sz w:val="28"/>
          <w:szCs w:val="28"/>
        </w:rPr>
        <w:t>Уголовная ответственность за мелкое взяточничество</w:t>
      </w:r>
    </w:p>
    <w:p w:rsidR="00EA0BA4" w:rsidRPr="00EA0BA4" w:rsidRDefault="00EA0BA4" w:rsidP="00EA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BA4" w:rsidRPr="00EA0BA4" w:rsidRDefault="00EA0BA4" w:rsidP="00EA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A4">
        <w:rPr>
          <w:rFonts w:ascii="Times New Roman" w:hAnsi="Times New Roman" w:cs="Times New Roman"/>
          <w:sz w:val="28"/>
          <w:szCs w:val="28"/>
        </w:rPr>
        <w:t>Статья 291.2 Уголовного кодекса РФ предусматривает ответственность за мелкое взяточничество.</w:t>
      </w:r>
    </w:p>
    <w:p w:rsidR="00EA0BA4" w:rsidRPr="00EA0BA4" w:rsidRDefault="00EA0BA4" w:rsidP="00EA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A4">
        <w:rPr>
          <w:rFonts w:ascii="Times New Roman" w:hAnsi="Times New Roman" w:cs="Times New Roman"/>
          <w:sz w:val="28"/>
          <w:szCs w:val="28"/>
        </w:rPr>
        <w:t xml:space="preserve">Мелкое взяточничество отличается от получения или дачи взятки размером взятки и признается </w:t>
      </w:r>
      <w:proofErr w:type="gramStart"/>
      <w:r w:rsidRPr="00EA0BA4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EA0BA4">
        <w:rPr>
          <w:rFonts w:ascii="Times New Roman" w:hAnsi="Times New Roman" w:cs="Times New Roman"/>
          <w:sz w:val="28"/>
          <w:szCs w:val="28"/>
        </w:rPr>
        <w:t xml:space="preserve"> если сумма взятки не превышает 10 тыс. руб.</w:t>
      </w:r>
    </w:p>
    <w:p w:rsidR="00EA0BA4" w:rsidRPr="00EA0BA4" w:rsidRDefault="00EA0BA4" w:rsidP="00EA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A4">
        <w:rPr>
          <w:rFonts w:ascii="Times New Roman" w:hAnsi="Times New Roman" w:cs="Times New Roman"/>
          <w:sz w:val="28"/>
          <w:szCs w:val="28"/>
        </w:rPr>
        <w:t>Ответственность по данной норме закона несет лицо как дающее, так и получающее взятку. Посредничество в таком взяточничестве ввиду его размера ненаказуемо.</w:t>
      </w:r>
    </w:p>
    <w:p w:rsidR="00EA0BA4" w:rsidRPr="00EA0BA4" w:rsidRDefault="00EA0BA4" w:rsidP="00EA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A4">
        <w:rPr>
          <w:rFonts w:ascii="Times New Roman" w:hAnsi="Times New Roman" w:cs="Times New Roman"/>
          <w:sz w:val="28"/>
          <w:szCs w:val="28"/>
        </w:rPr>
        <w:t>Получение взятки, дача взятки лично или через посредника в размере, не превышающем 10 тыс. рублей влечет наказание вплоть до лишения свободы на срок до 1 года.</w:t>
      </w:r>
    </w:p>
    <w:p w:rsidR="00EA0BA4" w:rsidRPr="00EA0BA4" w:rsidRDefault="00EA0BA4" w:rsidP="00EA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A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EA0B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0BA4">
        <w:rPr>
          <w:rFonts w:ascii="Times New Roman" w:hAnsi="Times New Roman" w:cs="Times New Roman"/>
          <w:sz w:val="28"/>
          <w:szCs w:val="28"/>
        </w:rPr>
        <w:t xml:space="preserve"> при наличии квалифицирующего признака - совершения данного преступления лицом, имеющим судимость по статьям 290, 291, 291.1, 291.2 УК РФ, предусмотрено максимальное наказание в виде лишения свободы на срок до 3 лет.</w:t>
      </w:r>
    </w:p>
    <w:p w:rsidR="00EA0BA4" w:rsidRPr="00EA0BA4" w:rsidRDefault="00EA0BA4" w:rsidP="00EA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A4">
        <w:rPr>
          <w:rFonts w:ascii="Times New Roman" w:hAnsi="Times New Roman" w:cs="Times New Roman"/>
          <w:sz w:val="28"/>
          <w:szCs w:val="28"/>
        </w:rPr>
        <w:t xml:space="preserve">Важно, если взятка планировалась к передаче и получению в сумме, превышающей 10 тыс. рублей, однако фактически принятая взятка образовала сумму меньшую, чем 10 тыс. рублей, </w:t>
      </w:r>
      <w:proofErr w:type="gramStart"/>
      <w:r w:rsidRPr="00EA0BA4">
        <w:rPr>
          <w:rFonts w:ascii="Times New Roman" w:hAnsi="Times New Roman" w:cs="Times New Roman"/>
          <w:sz w:val="28"/>
          <w:szCs w:val="28"/>
        </w:rPr>
        <w:t>содеянное</w:t>
      </w:r>
      <w:proofErr w:type="gramEnd"/>
      <w:r w:rsidRPr="00EA0BA4">
        <w:rPr>
          <w:rFonts w:ascii="Times New Roman" w:hAnsi="Times New Roman" w:cs="Times New Roman"/>
          <w:sz w:val="28"/>
          <w:szCs w:val="28"/>
        </w:rPr>
        <w:t xml:space="preserve"> несмотря на это будет квалифицировано как оконченное преступление по соответствующим частям статей 290 - 291 УК РФ.</w:t>
      </w:r>
    </w:p>
    <w:p w:rsidR="00717A0F" w:rsidRDefault="00EA0BA4" w:rsidP="00EA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BA4">
        <w:rPr>
          <w:rFonts w:ascii="Times New Roman" w:hAnsi="Times New Roman" w:cs="Times New Roman"/>
          <w:sz w:val="28"/>
          <w:szCs w:val="28"/>
        </w:rPr>
        <w:t>Примечанием к ст. 291.2 УК РФ предусмотрена возможность освобождения от уголовной ответственности, в том случае если лицо, совершившее преступление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  <w:proofErr w:type="gramEnd"/>
    </w:p>
    <w:p w:rsidR="00EA0BA4" w:rsidRDefault="00EA0BA4" w:rsidP="00EA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A4" w:rsidRPr="00EA0BA4" w:rsidRDefault="00EA0BA4" w:rsidP="00EA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И.И. Зубков</w:t>
      </w:r>
    </w:p>
    <w:sectPr w:rsidR="00EA0BA4" w:rsidRPr="00EA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42"/>
    <w:rsid w:val="006B4D42"/>
    <w:rsid w:val="00717A0F"/>
    <w:rsid w:val="00E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2</cp:revision>
  <dcterms:created xsi:type="dcterms:W3CDTF">2024-04-08T13:38:00Z</dcterms:created>
  <dcterms:modified xsi:type="dcterms:W3CDTF">2024-04-08T13:39:00Z</dcterms:modified>
</cp:coreProperties>
</file>