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EE" w:rsidRPr="001F51EE" w:rsidRDefault="001F51EE" w:rsidP="001F51EE">
      <w:pPr>
        <w:spacing w:after="0" w:line="240" w:lineRule="auto"/>
        <w:jc w:val="center"/>
        <w:rPr>
          <w:rFonts w:ascii="Times New Roman" w:hAnsi="Times New Roman" w:cs="Times New Roman"/>
          <w:b/>
          <w:sz w:val="28"/>
          <w:szCs w:val="28"/>
        </w:rPr>
      </w:pPr>
      <w:r w:rsidRPr="001F51EE">
        <w:rPr>
          <w:rFonts w:ascii="Times New Roman" w:hAnsi="Times New Roman" w:cs="Times New Roman"/>
          <w:b/>
          <w:sz w:val="28"/>
          <w:szCs w:val="28"/>
        </w:rPr>
        <w:t>Возраст уголовной ответственности несовершеннолетних</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 xml:space="preserve"> </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Выделение в Уголовном кодексе РФ (далее – УК РФ) специального раздела "Уголовная ответственность несовершеннолетних", а в нем главы 14 "Особенности уголовной ответственности и наказания несовершеннолетних" в Российской Федерации впервые осуществлено в 1996 году.</w:t>
      </w:r>
    </w:p>
    <w:p w:rsid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Уголовный кодекс РФ предусматривает ответственность несовершеннолетних, совершивших уголовное преступление. Уголовная ответственность наступает за совершение наиболее опасных правонарушений. По общему правилу, уголовная ответственность наступает с 16 лет, но за многие деяния, которые являются преступлениями, наступает с 14 лет. Несовершеннолетние, достигшие 14 и 16 лет, в достаточной мере могут осмысливать свои действия, признаваемые законом преступлениями, осознавать их общественную опасность.</w:t>
      </w:r>
    </w:p>
    <w:p w:rsidR="001F51EE" w:rsidRDefault="001F51EE" w:rsidP="001F51EE">
      <w:pPr>
        <w:spacing w:after="0" w:line="240" w:lineRule="auto"/>
        <w:ind w:firstLine="709"/>
        <w:jc w:val="both"/>
        <w:rPr>
          <w:rFonts w:ascii="Times New Roman" w:hAnsi="Times New Roman" w:cs="Times New Roman"/>
          <w:sz w:val="28"/>
          <w:szCs w:val="28"/>
        </w:rPr>
      </w:pPr>
      <w:proofErr w:type="gramStart"/>
      <w:r w:rsidRPr="001F51EE">
        <w:rPr>
          <w:rFonts w:ascii="Times New Roman" w:hAnsi="Times New Roman" w:cs="Times New Roman"/>
          <w:sz w:val="28"/>
          <w:szCs w:val="28"/>
        </w:rPr>
        <w:t>К уголовной ответственности могут быть привлечены подростки, достигшие 16 лет за отдельные особо опасные преступления уголовная ответственность наступает с 14 лет (убийство, умышленное причинение тяжкого вреда здоровью,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умышленное уничтожение или повреждение имущества при отягчающих обстоятельствах</w:t>
      </w:r>
      <w:proofErr w:type="gramEnd"/>
      <w:r w:rsidRPr="001F51EE">
        <w:rPr>
          <w:rFonts w:ascii="Times New Roman" w:hAnsi="Times New Roman" w:cs="Times New Roman"/>
          <w:sz w:val="28"/>
          <w:szCs w:val="28"/>
        </w:rPr>
        <w:t>, террористический акт, захват заложника, заведомо ложное сообщение об акте терроризма, хулиганство при отягчающих обстоятельствах, вандализм,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w:t>
      </w:r>
    </w:p>
    <w:p w:rsid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Наказание за совершение уголовного преступления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ограничении прав и свобод этого лица.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 xml:space="preserve">К подросткам в равной мере, как и </w:t>
      </w:r>
      <w:proofErr w:type="gramStart"/>
      <w:r w:rsidRPr="001F51EE">
        <w:rPr>
          <w:rFonts w:ascii="Times New Roman" w:hAnsi="Times New Roman" w:cs="Times New Roman"/>
          <w:sz w:val="28"/>
          <w:szCs w:val="28"/>
        </w:rPr>
        <w:t>ко</w:t>
      </w:r>
      <w:proofErr w:type="gramEnd"/>
      <w:r w:rsidRPr="001F51EE">
        <w:rPr>
          <w:rFonts w:ascii="Times New Roman" w:hAnsi="Times New Roman" w:cs="Times New Roman"/>
          <w:sz w:val="28"/>
          <w:szCs w:val="28"/>
        </w:rPr>
        <w:t xml:space="preserve"> взрослым, относятся следующие принципы назначения наказания:</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 оно должно быть справедливым;</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 более строгая мера применяется только в том случае, если менее строгая не позволит достичь цели наказания;</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 более жесткая санкция назначается по совокупности преступлений и приговоров;</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 судья учитывает характер преступления, его опасность для общества и обстоятельства, которые могут смягчить или усилить меру ответственности.</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Видами наказаний, назначаемых несовершеннолетним, являются:</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а) штраф;</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б) лишение права заниматься определенной деятельностью;</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lastRenderedPageBreak/>
        <w:t>в) обязательные работы;</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г) исправительные работы;</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д) ограничение свободы;</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е) лишение свободы на определенный срок.</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 xml:space="preserve">Согласно ч.2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w:t>
      </w:r>
      <w:proofErr w:type="spellStart"/>
      <w:r w:rsidRPr="001F51EE">
        <w:rPr>
          <w:rFonts w:ascii="Times New Roman" w:hAnsi="Times New Roman" w:cs="Times New Roman"/>
          <w:sz w:val="28"/>
          <w:szCs w:val="28"/>
        </w:rPr>
        <w:t>учебно</w:t>
      </w:r>
      <w:proofErr w:type="spellEnd"/>
      <w:r w:rsidRPr="001F51EE">
        <w:rPr>
          <w:rFonts w:ascii="Times New Roman" w:hAnsi="Times New Roman" w:cs="Times New Roman"/>
          <w:sz w:val="28"/>
          <w:szCs w:val="28"/>
        </w:rPr>
        <w:t xml:space="preserve"> – воспитательное учреждение закрытого типа.</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Исправительные работы назначаются несовершеннолетним осужденным на срок до одного года.</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Ограничение свободы назначается несовершеннолетним осужденным в виде основного наказания на срок от двух месяцев до двух лет.</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Наказание в виде лишения свободы назначается несовершеннолетним осужденным, совершившим преступления в возрасте до 16 лет, на срок не свыше шести лет.</w:t>
      </w:r>
    </w:p>
    <w:p w:rsidR="001F51EE" w:rsidRPr="001F51E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5737AE" w:rsidRDefault="001F51EE" w:rsidP="001F51EE">
      <w:pPr>
        <w:spacing w:after="0" w:line="240" w:lineRule="auto"/>
        <w:ind w:firstLine="709"/>
        <w:jc w:val="both"/>
        <w:rPr>
          <w:rFonts w:ascii="Times New Roman" w:hAnsi="Times New Roman" w:cs="Times New Roman"/>
          <w:sz w:val="28"/>
          <w:szCs w:val="28"/>
        </w:rPr>
      </w:pPr>
      <w:r w:rsidRPr="001F51EE">
        <w:rPr>
          <w:rFonts w:ascii="Times New Roman" w:hAnsi="Times New Roman" w:cs="Times New Roman"/>
          <w:sz w:val="28"/>
          <w:szCs w:val="28"/>
        </w:rPr>
        <w:t>Несовершеннолетний возраст как смягчающее обстоятельство учитывается в совокупности с другими смягчающими и отягчающими обстоятельствами.</w:t>
      </w:r>
    </w:p>
    <w:p w:rsidR="001F51EE" w:rsidRDefault="001F51EE" w:rsidP="001F51EE">
      <w:pPr>
        <w:spacing w:after="0" w:line="240" w:lineRule="auto"/>
        <w:ind w:firstLine="709"/>
        <w:jc w:val="both"/>
        <w:rPr>
          <w:rFonts w:ascii="Times New Roman" w:hAnsi="Times New Roman" w:cs="Times New Roman"/>
          <w:sz w:val="28"/>
          <w:szCs w:val="28"/>
        </w:rPr>
      </w:pPr>
    </w:p>
    <w:p w:rsidR="001F51EE" w:rsidRDefault="001F51EE" w:rsidP="001F51EE">
      <w:pPr>
        <w:spacing w:after="0" w:line="240" w:lineRule="auto"/>
        <w:ind w:firstLine="709"/>
        <w:jc w:val="both"/>
        <w:rPr>
          <w:rFonts w:ascii="Times New Roman" w:hAnsi="Times New Roman" w:cs="Times New Roman"/>
          <w:sz w:val="28"/>
          <w:szCs w:val="28"/>
        </w:rPr>
      </w:pPr>
    </w:p>
    <w:p w:rsidR="001F51EE" w:rsidRPr="001F51EE" w:rsidRDefault="001F51EE" w:rsidP="001F51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Беловского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Н.В. Пронина</w:t>
      </w:r>
    </w:p>
    <w:sectPr w:rsidR="001F51EE" w:rsidRPr="001F51EE" w:rsidSect="001F51E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B9"/>
    <w:rsid w:val="001F51EE"/>
    <w:rsid w:val="002F37B9"/>
    <w:rsid w:val="0057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48209">
      <w:bodyDiv w:val="1"/>
      <w:marLeft w:val="0"/>
      <w:marRight w:val="0"/>
      <w:marTop w:val="0"/>
      <w:marBottom w:val="0"/>
      <w:divBdr>
        <w:top w:val="none" w:sz="0" w:space="0" w:color="auto"/>
        <w:left w:val="none" w:sz="0" w:space="0" w:color="auto"/>
        <w:bottom w:val="none" w:sz="0" w:space="0" w:color="auto"/>
        <w:right w:val="none" w:sz="0" w:space="0" w:color="auto"/>
      </w:divBdr>
      <w:divsChild>
        <w:div w:id="76562487">
          <w:marLeft w:val="0"/>
          <w:marRight w:val="0"/>
          <w:marTop w:val="0"/>
          <w:marBottom w:val="960"/>
          <w:divBdr>
            <w:top w:val="none" w:sz="0" w:space="0" w:color="auto"/>
            <w:left w:val="none" w:sz="0" w:space="0" w:color="auto"/>
            <w:bottom w:val="none" w:sz="0" w:space="0" w:color="auto"/>
            <w:right w:val="none" w:sz="0" w:space="0" w:color="auto"/>
          </w:divBdr>
        </w:div>
        <w:div w:id="887187488">
          <w:marLeft w:val="0"/>
          <w:marRight w:val="720"/>
          <w:marTop w:val="0"/>
          <w:marBottom w:val="0"/>
          <w:divBdr>
            <w:top w:val="none" w:sz="0" w:space="0" w:color="auto"/>
            <w:left w:val="none" w:sz="0" w:space="0" w:color="auto"/>
            <w:bottom w:val="none" w:sz="0" w:space="0" w:color="auto"/>
            <w:right w:val="none" w:sz="0" w:space="0" w:color="auto"/>
          </w:divBdr>
          <w:divsChild>
            <w:div w:id="406652235">
              <w:marLeft w:val="0"/>
              <w:marRight w:val="0"/>
              <w:marTop w:val="0"/>
              <w:marBottom w:val="120"/>
              <w:divBdr>
                <w:top w:val="none" w:sz="0" w:space="0" w:color="auto"/>
                <w:left w:val="none" w:sz="0" w:space="0" w:color="auto"/>
                <w:bottom w:val="none" w:sz="0" w:space="0" w:color="auto"/>
                <w:right w:val="none" w:sz="0" w:space="0" w:color="auto"/>
              </w:divBdr>
            </w:div>
            <w:div w:id="479813293">
              <w:marLeft w:val="0"/>
              <w:marRight w:val="0"/>
              <w:marTop w:val="0"/>
              <w:marBottom w:val="120"/>
              <w:divBdr>
                <w:top w:val="none" w:sz="0" w:space="0" w:color="auto"/>
                <w:left w:val="none" w:sz="0" w:space="0" w:color="auto"/>
                <w:bottom w:val="none" w:sz="0" w:space="0" w:color="auto"/>
                <w:right w:val="none" w:sz="0" w:space="0" w:color="auto"/>
              </w:divBdr>
            </w:div>
          </w:divsChild>
        </w:div>
        <w:div w:id="22367921">
          <w:marLeft w:val="0"/>
          <w:marRight w:val="0"/>
          <w:marTop w:val="0"/>
          <w:marBottom w:val="0"/>
          <w:divBdr>
            <w:top w:val="none" w:sz="0" w:space="0" w:color="auto"/>
            <w:left w:val="none" w:sz="0" w:space="0" w:color="auto"/>
            <w:bottom w:val="none" w:sz="0" w:space="0" w:color="auto"/>
            <w:right w:val="none" w:sz="0" w:space="0" w:color="auto"/>
          </w:divBdr>
          <w:divsChild>
            <w:div w:id="1985041447">
              <w:marLeft w:val="0"/>
              <w:marRight w:val="0"/>
              <w:marTop w:val="0"/>
              <w:marBottom w:val="0"/>
              <w:divBdr>
                <w:top w:val="none" w:sz="0" w:space="0" w:color="auto"/>
                <w:left w:val="none" w:sz="0" w:space="0" w:color="auto"/>
                <w:bottom w:val="none" w:sz="0" w:space="0" w:color="auto"/>
                <w:right w:val="none" w:sz="0" w:space="0" w:color="auto"/>
              </w:divBdr>
              <w:divsChild>
                <w:div w:id="8085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Кирилл Сергеевич</dc:creator>
  <cp:keywords/>
  <dc:description/>
  <cp:lastModifiedBy>Олейник Кирилл Сергеевич</cp:lastModifiedBy>
  <cp:revision>2</cp:revision>
  <dcterms:created xsi:type="dcterms:W3CDTF">2024-04-08T14:10:00Z</dcterms:created>
  <dcterms:modified xsi:type="dcterms:W3CDTF">2024-04-08T14:13:00Z</dcterms:modified>
</cp:coreProperties>
</file>