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BC" w:rsidRPr="009F4DBC" w:rsidRDefault="009F4DBC" w:rsidP="009F4DBC">
      <w:pPr>
        <w:pStyle w:val="a3"/>
        <w:shd w:val="clear" w:color="auto" w:fill="FFFFFF"/>
        <w:spacing w:before="0" w:beforeAutospacing="0" w:after="0" w:afterAutospacing="0"/>
        <w:ind w:firstLine="709"/>
        <w:jc w:val="center"/>
        <w:rPr>
          <w:b/>
          <w:color w:val="333333"/>
          <w:sz w:val="28"/>
        </w:rPr>
      </w:pPr>
      <w:r w:rsidRPr="009F4DBC">
        <w:rPr>
          <w:b/>
          <w:color w:val="333333"/>
          <w:sz w:val="28"/>
        </w:rPr>
        <w:t>Установлены порядок и условия назначения и осуществления единовременной выплаты в размере 100000 рублей на ребенка, получившего в возрасте до 18 лет увечье (ранение, травму, контузию) на территории новых субъектов РФ либо территории субъекта РФ, прилегающей к районам проведения СВО</w:t>
      </w:r>
    </w:p>
    <w:p w:rsidR="009F4DBC" w:rsidRDefault="009F4DBC" w:rsidP="009F4DBC">
      <w:pPr>
        <w:pStyle w:val="a3"/>
        <w:shd w:val="clear" w:color="auto" w:fill="FFFFFF"/>
        <w:spacing w:before="0" w:beforeAutospacing="0" w:after="0" w:afterAutospacing="0"/>
        <w:ind w:firstLine="709"/>
        <w:jc w:val="both"/>
        <w:rPr>
          <w:color w:val="333333"/>
          <w:sz w:val="28"/>
        </w:rPr>
      </w:pPr>
    </w:p>
    <w:p w:rsidR="009F4DBC" w:rsidRPr="009F4DBC" w:rsidRDefault="009F4DBC" w:rsidP="009F4DBC">
      <w:pPr>
        <w:pStyle w:val="a3"/>
        <w:shd w:val="clear" w:color="auto" w:fill="FFFFFF"/>
        <w:spacing w:before="0" w:beforeAutospacing="0" w:after="0" w:afterAutospacing="0"/>
        <w:ind w:firstLine="709"/>
        <w:jc w:val="both"/>
        <w:rPr>
          <w:color w:val="333333"/>
          <w:sz w:val="28"/>
        </w:rPr>
      </w:pPr>
      <w:proofErr w:type="gramStart"/>
      <w:r w:rsidRPr="009F4DBC">
        <w:rPr>
          <w:color w:val="333333"/>
          <w:sz w:val="28"/>
        </w:rPr>
        <w:t>Постановлением Правительства Российской Федерации от 01.03.2024  № 256 «Об утверждении Правил предоставления единовременной выплаты, установленной Указом Президента Российской Федерации от 21.12.2023  № 975 «О мерах социальной поддержки семей, имеющих детей, пострадавших от агрессии Украины», а также перечня документов (сведений), необходимых для ее назначения» установлено, что единовременная выплата предоставляется одному из родителей (законных представителей) пострадавшего ребенка, являющегося гражданином Российской Федерации, постоянно проживающего на</w:t>
      </w:r>
      <w:proofErr w:type="gramEnd"/>
      <w:r w:rsidRPr="009F4DBC">
        <w:rPr>
          <w:color w:val="333333"/>
          <w:sz w:val="28"/>
        </w:rPr>
        <w:t xml:space="preserve"> территории Российской Федерации и получившего после 18 февраля 2022 года увечье (ранение, травму, контузию), или самому пострадавшему ребенку, если на момент выплаты он достиг возраста 18 лет. Единовременная выплата осуществляется на каждого пострадавшего ребенка.</w:t>
      </w:r>
    </w:p>
    <w:p w:rsidR="009F4DBC" w:rsidRPr="009F4DBC" w:rsidRDefault="009F4DBC" w:rsidP="009F4DBC">
      <w:pPr>
        <w:pStyle w:val="a3"/>
        <w:shd w:val="clear" w:color="auto" w:fill="FFFFFF"/>
        <w:spacing w:before="0" w:beforeAutospacing="0" w:after="0" w:afterAutospacing="0"/>
        <w:ind w:firstLine="709"/>
        <w:jc w:val="both"/>
        <w:rPr>
          <w:color w:val="333333"/>
          <w:sz w:val="28"/>
        </w:rPr>
      </w:pPr>
      <w:r w:rsidRPr="009F4DBC">
        <w:rPr>
          <w:color w:val="333333"/>
          <w:sz w:val="28"/>
        </w:rPr>
        <w:t>Единовременная выплата назначается и выплачивается территориальным органом СФР по месту жительства или месту пребывания пострадавшего ребенка при документальном подтверждении получения им после 18 февраля 2022 года увечья (ранения, травмы, контузии). Назначение единовременной выплаты производится независимо от получения других выплат, предусмотренных законодательством Российской Федерации, законодательством субъектов и актами органов местного самоуправления.</w:t>
      </w:r>
    </w:p>
    <w:p w:rsidR="00763982" w:rsidRDefault="00763982"/>
    <w:p w:rsidR="009F4DBC" w:rsidRPr="009F4DBC" w:rsidRDefault="009F4DBC">
      <w:pPr>
        <w:rPr>
          <w:rFonts w:ascii="Times New Roman" w:hAnsi="Times New Roman" w:cs="Times New Roman"/>
          <w:sz w:val="28"/>
          <w:szCs w:val="28"/>
        </w:rPr>
      </w:pPr>
      <w:r w:rsidRPr="009F4DBC">
        <w:rPr>
          <w:rFonts w:ascii="Times New Roman" w:hAnsi="Times New Roman" w:cs="Times New Roman"/>
          <w:sz w:val="28"/>
          <w:szCs w:val="28"/>
        </w:rPr>
        <w:t xml:space="preserve">Заместитель прокурора Беловского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F4DBC">
        <w:rPr>
          <w:rFonts w:ascii="Times New Roman" w:hAnsi="Times New Roman" w:cs="Times New Roman"/>
          <w:sz w:val="28"/>
          <w:szCs w:val="28"/>
        </w:rPr>
        <w:t>К.С. Оле</w:t>
      </w:r>
      <w:bookmarkStart w:id="0" w:name="_GoBack"/>
      <w:bookmarkEnd w:id="0"/>
      <w:r w:rsidRPr="009F4DBC">
        <w:rPr>
          <w:rFonts w:ascii="Times New Roman" w:hAnsi="Times New Roman" w:cs="Times New Roman"/>
          <w:sz w:val="28"/>
          <w:szCs w:val="28"/>
        </w:rPr>
        <w:t>йник</w:t>
      </w:r>
    </w:p>
    <w:sectPr w:rsidR="009F4DBC" w:rsidRPr="009F4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42"/>
    <w:rsid w:val="00763982"/>
    <w:rsid w:val="009F4DBC"/>
    <w:rsid w:val="00EA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Кирилл Сергеевич</dc:creator>
  <cp:keywords/>
  <dc:description/>
  <cp:lastModifiedBy>Олейник Кирилл Сергеевич</cp:lastModifiedBy>
  <cp:revision>2</cp:revision>
  <dcterms:created xsi:type="dcterms:W3CDTF">2024-04-08T13:16:00Z</dcterms:created>
  <dcterms:modified xsi:type="dcterms:W3CDTF">2024-04-08T13:17:00Z</dcterms:modified>
</cp:coreProperties>
</file>