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7E9" w:rsidRDefault="00DC07E9" w:rsidP="00DC07E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Об ответственности за оставление детей без присмотра в помещении с открытыми окнами</w:t>
      </w:r>
      <w:proofErr w:type="gramEnd"/>
      <w:r>
        <w:rPr>
          <w:rFonts w:ascii="Verdana" w:hAnsi="Verdana"/>
          <w:color w:val="292D24"/>
          <w:sz w:val="20"/>
          <w:szCs w:val="20"/>
        </w:rPr>
        <w:t>, повлекшее гибель ребенка или причинение ему тяжкого вреда здоровью</w:t>
      </w:r>
    </w:p>
    <w:p w:rsidR="00DC07E9" w:rsidRDefault="00DC07E9" w:rsidP="00DC07E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силу положений Конституции РФ и Семейного кодекса РФ родители обязаны заботиться о здоровье своих детей.</w:t>
      </w:r>
    </w:p>
    <w:p w:rsidR="00DC07E9" w:rsidRDefault="00DC07E9" w:rsidP="00DC07E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Оставление детей без присмотра в помещении с открытыми окнами создает реальную опасность наступления негативных последствий и может повлечь несчастные случаи в виде выпадения детей из окон.</w:t>
      </w:r>
    </w:p>
    <w:p w:rsidR="00DC07E9" w:rsidRDefault="00DC07E9" w:rsidP="00DC07E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 заведомое оставление ребенка в опасности родителям (одному их них) либо иным лицам, на попечении которых находился ребенок, может грозить уголовная ответственность по ст. 125 Уголовного кодекса РФ.</w:t>
      </w:r>
    </w:p>
    <w:p w:rsidR="00DC07E9" w:rsidRDefault="00DC07E9" w:rsidP="00DC07E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Кроме того, в зависимости от обстоятельств и наступивших последствий в виде гибели ребенка или причинения ему тяжкого вреда здоровью родители (один из них) либо иные лица, на попечении которых находился ребенок, могут быть привлечены к уголовной ответственности по ст. 118 Уголовного кодекса РФ (причинение тяжкого вреда здоровью по неосторожности) или 109 Уголовного кодекса РФ (причинение смерти по неосторожности).</w:t>
      </w:r>
      <w:proofErr w:type="gramEnd"/>
    </w:p>
    <w:p w:rsidR="00DC07E9" w:rsidRDefault="00DC07E9" w:rsidP="00DC07E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Все указанные статьи уголовного закона предусматривают наказание вплоть до лишения свободы.</w:t>
      </w:r>
    </w:p>
    <w:p w:rsidR="00DC07E9" w:rsidRDefault="00DC07E9" w:rsidP="00DC07E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Старший помощник прокурора Беловского района В.А. Еремина</w:t>
      </w:r>
    </w:p>
    <w:p w:rsidR="00BA313B" w:rsidRPr="00DC07E9" w:rsidRDefault="00BA313B" w:rsidP="00DC07E9"/>
    <w:sectPr w:rsidR="00BA313B" w:rsidRPr="00DC07E9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9024D"/>
    <w:rsid w:val="002941D6"/>
    <w:rsid w:val="002974C9"/>
    <w:rsid w:val="002A2330"/>
    <w:rsid w:val="002A3442"/>
    <w:rsid w:val="002A7716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4ABE"/>
    <w:rsid w:val="00365162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81B7B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8E4"/>
    <w:rsid w:val="006D132F"/>
    <w:rsid w:val="006D142A"/>
    <w:rsid w:val="006D2630"/>
    <w:rsid w:val="006E55A4"/>
    <w:rsid w:val="006E5B95"/>
    <w:rsid w:val="006E6666"/>
    <w:rsid w:val="006F5F2D"/>
    <w:rsid w:val="00701C01"/>
    <w:rsid w:val="00701E26"/>
    <w:rsid w:val="00712E14"/>
    <w:rsid w:val="00713460"/>
    <w:rsid w:val="00714AF8"/>
    <w:rsid w:val="007218B3"/>
    <w:rsid w:val="00733D98"/>
    <w:rsid w:val="0073455A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599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35B6"/>
    <w:rsid w:val="00A7444B"/>
    <w:rsid w:val="00A7642B"/>
    <w:rsid w:val="00A824EA"/>
    <w:rsid w:val="00A856F6"/>
    <w:rsid w:val="00AA0AFA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1148"/>
    <w:rsid w:val="00EB155F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65745"/>
    <w:rsid w:val="00F735F2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8D6DA-07A8-4842-A82B-D3554121E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789</cp:revision>
  <cp:lastPrinted>2020-01-20T13:02:00Z</cp:lastPrinted>
  <dcterms:created xsi:type="dcterms:W3CDTF">2020-01-17T12:11:00Z</dcterms:created>
  <dcterms:modified xsi:type="dcterms:W3CDTF">2023-11-16T17:46:00Z</dcterms:modified>
</cp:coreProperties>
</file>