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1" w:rsidRDefault="00E324E1" w:rsidP="00E324E1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>16 января 2018 года мировым судом судебного участка Беловского судебного района рассмотрено уголовное дело в отношении П., обвиняемого в совершении преступления, предусмотренного ст. 312 ч. 1 УК РФ - растрата имущества, подвергнутого аресту, совершенная лицом, которому это имущество вверено, а равно осуществление служащим кредитной организации банковских операций с денежными средствами (вкладами), на которые наложен арест.</w:t>
      </w:r>
      <w:proofErr w:type="gramEnd"/>
    </w:p>
    <w:p w:rsidR="00E324E1" w:rsidRDefault="00E324E1" w:rsidP="00E324E1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Подсудимый, являясь индивидуальным предпринимателем, для расширения своей деятельности решил открыть автосервис и для покупки оборудования взял в банке потребительский кредит, который не смог вернуть, так как дела пошли не очень хорошо. Решением Арбитражного суда с П. взыскана вся задолженность в пользу банка. Ввиду того, что должник в добровольном порядке задолженность не погасил, в рамках сводного исполнительного производства судебный пристав исполнитель обратил взыскание на имущество должника, определив местом хранения имущества, подвергнутого аресту, место жительства </w:t>
      </w:r>
      <w:proofErr w:type="gramStart"/>
      <w:r>
        <w:rPr>
          <w:rFonts w:ascii="Verdana" w:hAnsi="Verdana"/>
          <w:color w:val="292D24"/>
        </w:rPr>
        <w:t>П.</w:t>
      </w:r>
      <w:proofErr w:type="gramEnd"/>
      <w:r>
        <w:rPr>
          <w:rFonts w:ascii="Verdana" w:hAnsi="Verdana"/>
          <w:color w:val="292D24"/>
        </w:rPr>
        <w:t xml:space="preserve"> Несмотря на то, что П. был предупрежден об уголовной ответственности за растрату, отчуждение, сокрытие или незаконную передачу имущества, подвергнутого аресту, он взял и продал арестованное имущество, получив доход от этого, исключив возможность его изъятия для реализации в целях погашения задолженности по исполнительному производству.</w:t>
      </w:r>
    </w:p>
    <w:p w:rsidR="00E324E1" w:rsidRDefault="00E324E1" w:rsidP="00E324E1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Приговором мирового судьи судебного участка Беловского судебного района П. признан виновным в совершении преступления, предусмотренного ст. 312 ч. 1 УК РФ. </w:t>
      </w:r>
      <w:proofErr w:type="gramStart"/>
      <w:r>
        <w:rPr>
          <w:rFonts w:ascii="Verdana" w:hAnsi="Verdana"/>
          <w:color w:val="292D24"/>
        </w:rPr>
        <w:t>Суд учел, что подсудимый вину признал и раскаялся в содеянном и назначил наказание в виде 240 часов обязательных работ.</w:t>
      </w:r>
      <w:proofErr w:type="gramEnd"/>
    </w:p>
    <w:p w:rsidR="00E324E1" w:rsidRDefault="00E324E1" w:rsidP="00E324E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Приговор мирового судьи судебного участка Беловского судебного района от 16.01.2018 года в законную силу не вступил.</w:t>
      </w:r>
    </w:p>
    <w:p w:rsidR="00E324E1" w:rsidRDefault="00E324E1" w:rsidP="00E324E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Старший помощник прокурора Беловского района                                          Ерёмина В.А.</w:t>
      </w:r>
    </w:p>
    <w:p w:rsidR="00BA313B" w:rsidRPr="00E324E1" w:rsidRDefault="00BA313B" w:rsidP="00E324E1"/>
    <w:sectPr w:rsidR="00BA313B" w:rsidRPr="00E324E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A614-BA76-4668-AA69-2C91B6F2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1174</cp:revision>
  <cp:lastPrinted>2020-01-20T13:02:00Z</cp:lastPrinted>
  <dcterms:created xsi:type="dcterms:W3CDTF">2020-01-17T12:11:00Z</dcterms:created>
  <dcterms:modified xsi:type="dcterms:W3CDTF">2023-11-17T18:57:00Z</dcterms:modified>
</cp:coreProperties>
</file>