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6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462"/>
        <w:gridCol w:w="281"/>
        <w:gridCol w:w="2593"/>
      </w:tblGrid>
      <w:tr w:rsidR="000666DC" w:rsidTr="000666DC">
        <w:trPr>
          <w:trHeight w:val="1296"/>
        </w:trPr>
        <w:tc>
          <w:tcPr>
            <w:tcW w:w="55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DC" w:rsidRDefault="000666DC">
            <w:pPr>
              <w:pStyle w:val="1"/>
              <w:spacing w:before="150" w:line="468" w:lineRule="atLeast"/>
              <w:ind w:right="191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                                                                               </w:t>
            </w:r>
          </w:p>
        </w:tc>
        <w:tc>
          <w:tcPr>
            <w:tcW w:w="567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DC" w:rsidRDefault="000666D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0666DC" w:rsidTr="000666DC">
        <w:trPr>
          <w:trHeight w:val="2403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666DC" w:rsidRDefault="000666DC">
            <w:pPr>
              <w:rPr>
                <w:rFonts w:ascii="Palatino Linotype" w:hAnsi="Palatino Linotype"/>
                <w:color w:val="7D7D7D"/>
                <w:kern w:val="36"/>
                <w:sz w:val="39"/>
                <w:szCs w:val="39"/>
              </w:rPr>
            </w:pPr>
          </w:p>
        </w:tc>
        <w:tc>
          <w:tcPr>
            <w:tcW w:w="2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DC" w:rsidRDefault="000666DC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DC" w:rsidRDefault="000666DC">
            <w:pPr>
              <w:pStyle w:val="a9"/>
              <w:spacing w:before="195" w:beforeAutospacing="0" w:after="195" w:afterAutospacing="0" w:line="240" w:lineRule="atLeast"/>
              <w:jc w:val="both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8"/>
                <w:szCs w:val="28"/>
              </w:rPr>
              <w:t>Старшему помощнику прокурора области по взаимодействию со средствами массовой информации и общественностью</w:t>
            </w:r>
          </w:p>
          <w:p w:rsidR="000666DC" w:rsidRDefault="000666DC">
            <w:pPr>
              <w:pStyle w:val="a9"/>
              <w:spacing w:before="195" w:beforeAutospacing="0" w:after="195" w:afterAutospacing="0" w:line="240" w:lineRule="atLeast"/>
              <w:ind w:right="193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Русановой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Т.А.</w:t>
            </w:r>
          </w:p>
        </w:tc>
      </w:tr>
    </w:tbl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Прокуратурой Беловского района при проведении проверки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 </w:t>
      </w:r>
      <w:r>
        <w:rPr>
          <w:rFonts w:ascii="Verdana" w:hAnsi="Verdana"/>
          <w:color w:val="FF0000"/>
          <w:sz w:val="28"/>
          <w:szCs w:val="28"/>
        </w:rPr>
        <w:t xml:space="preserve">выявлено, </w:t>
      </w:r>
      <w:proofErr w:type="spellStart"/>
      <w:r>
        <w:rPr>
          <w:rFonts w:ascii="Verdana" w:hAnsi="Verdana"/>
          <w:color w:val="FF0000"/>
          <w:sz w:val="28"/>
          <w:szCs w:val="28"/>
        </w:rPr>
        <w:t>что</w:t>
      </w:r>
      <w:r>
        <w:rPr>
          <w:rFonts w:ascii="Verdana" w:hAnsi="Verdana"/>
          <w:color w:val="292D24"/>
          <w:sz w:val="28"/>
          <w:szCs w:val="28"/>
        </w:rPr>
        <w:t>администрацией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292D24"/>
          <w:sz w:val="28"/>
          <w:szCs w:val="28"/>
        </w:rPr>
        <w:t>Гирьянского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с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Коммунводстрой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заключен муниципальный контракт № 0144300012218000001 от 24.09.2018 на выполнение работ по благоустройству наиболее посещаемой территории общего пользования сквера по ул. Полевая д. 7 на суму контракта 810910 руб.</w:t>
      </w:r>
      <w:proofErr w:type="gramEnd"/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Проведенной прокуратурой проверкой выявлен факт оплаты работ, которые не выполнены в полном объеме.</w:t>
      </w:r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Всего не выполнена работа по укладке 9 метров бортового камня БР-100.20.8/бетон В22,5 (М300), объем 0,016 куб.м./(ГОСТ 6665-91) в объеме 9 шт. длинной 1 м. каждый на общую сумму 4377,6 рублей.</w:t>
      </w:r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Поскольку при исполнении муниципального контракта были изменены его существенные условия в одностороннем порядке, в отношение главы </w:t>
      </w:r>
      <w:proofErr w:type="spellStart"/>
      <w:r>
        <w:rPr>
          <w:rFonts w:ascii="Verdana" w:hAnsi="Verdana"/>
          <w:color w:val="000000"/>
          <w:sz w:val="28"/>
          <w:szCs w:val="28"/>
        </w:rPr>
        <w:t>Гирьянского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возбужден дело об административном правонарушении по </w:t>
      </w:r>
      <w:proofErr w:type="gramStart"/>
      <w:r>
        <w:rPr>
          <w:rFonts w:ascii="Verdana" w:hAnsi="Verdana"/>
          <w:color w:val="000000"/>
          <w:sz w:val="28"/>
          <w:szCs w:val="28"/>
        </w:rPr>
        <w:t>ч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.4 статьи 7.32 </w:t>
      </w:r>
      <w:proofErr w:type="spellStart"/>
      <w:r>
        <w:rPr>
          <w:rFonts w:ascii="Verdana" w:hAnsi="Verdana"/>
          <w:color w:val="000000"/>
          <w:sz w:val="28"/>
          <w:szCs w:val="28"/>
        </w:rPr>
        <w:t>КоАП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РФ, которое 27.05.2019 направлено для рассмотрения по существу в </w:t>
      </w:r>
      <w:r>
        <w:rPr>
          <w:rFonts w:ascii="Verdana" w:hAnsi="Verdana"/>
          <w:color w:val="292D24"/>
          <w:sz w:val="28"/>
          <w:szCs w:val="28"/>
        </w:rPr>
        <w:t>УФАС России по Курской области.</w:t>
      </w:r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С целью устранения выявленных нарушений главе сельсовета внесено представление, которое находится на рассмотрении.</w:t>
      </w:r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Прокурор Беловского района</w:t>
      </w:r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советник юстиции                                                                                   И. 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0666DC" w:rsidRDefault="000666DC" w:rsidP="000666D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</w:t>
      </w:r>
    </w:p>
    <w:p w:rsidR="00BA313B" w:rsidRPr="000666DC" w:rsidRDefault="00BA313B" w:rsidP="000666DC"/>
    <w:sectPr w:rsidR="00BA313B" w:rsidRPr="000666D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AF7B-D1F3-4E65-8B00-0FD1F71E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1168</cp:revision>
  <cp:lastPrinted>2020-01-20T13:02:00Z</cp:lastPrinted>
  <dcterms:created xsi:type="dcterms:W3CDTF">2020-01-17T12:11:00Z</dcterms:created>
  <dcterms:modified xsi:type="dcterms:W3CDTF">2023-11-17T18:54:00Z</dcterms:modified>
</cp:coreProperties>
</file>