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1C" w:rsidRDefault="00127E1C" w:rsidP="00127E1C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000000"/>
          <w:sz w:val="28"/>
          <w:szCs w:val="28"/>
        </w:rPr>
        <w:t>Установлена административная ответственность за сокрытие сведений о санитарном и лесопатологическом состоянии лесов</w:t>
      </w:r>
    </w:p>
    <w:p w:rsidR="00127E1C" w:rsidRDefault="00127E1C" w:rsidP="00127E1C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Федеральным законом от 06.06.2019 № 135-ФЗ «О внесении изменений в Кодекс Российской Федерации об административных правонарушениях» установлена административная ответственность должностных лиц за сокрытие сведений либо предоставление недостоверных сведений о санитарном и лесопатологическом состоянии лесов.</w:t>
      </w:r>
    </w:p>
    <w:p w:rsidR="00127E1C" w:rsidRDefault="00127E1C" w:rsidP="00127E1C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spellStart"/>
      <w:proofErr w:type="gramStart"/>
      <w:r>
        <w:rPr>
          <w:color w:val="000000"/>
          <w:sz w:val="28"/>
          <w:szCs w:val="28"/>
        </w:rPr>
        <w:t>КоАП</w:t>
      </w:r>
      <w:proofErr w:type="spellEnd"/>
      <w:r>
        <w:rPr>
          <w:color w:val="000000"/>
          <w:sz w:val="28"/>
          <w:szCs w:val="28"/>
        </w:rPr>
        <w:t xml:space="preserve"> РФ дополнен статьей 8.5.2, согласно которой </w:t>
      </w:r>
      <w:proofErr w:type="spellStart"/>
      <w:r>
        <w:rPr>
          <w:color w:val="000000"/>
          <w:sz w:val="28"/>
          <w:szCs w:val="28"/>
        </w:rPr>
        <w:t>ненаправление</w:t>
      </w:r>
      <w:proofErr w:type="spellEnd"/>
      <w:r>
        <w:rPr>
          <w:color w:val="000000"/>
          <w:sz w:val="28"/>
          <w:szCs w:val="28"/>
        </w:rPr>
        <w:t xml:space="preserve"> в установленный законом срок утвержденного акта лесопатологического обследования в уполномоченный федеральный орган исполнительной власти влечет наложение административного штрафа в размере от пяти тысяч до двадцати тысяч рублей.</w:t>
      </w:r>
      <w:proofErr w:type="gramEnd"/>
    </w:p>
    <w:p w:rsidR="00127E1C" w:rsidRDefault="00127E1C" w:rsidP="00127E1C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Аналогичный размер штрафа предусмотрен и в случае включения недостоверных сведений о санитарном и лесопатологическом состоянии лесов в акт лесопатологического обследования либо размещения на официальном сайте органа государственной власти или органа местного самоуправления утвержденного акта лесопатологического обследования, содержащего недостоверные сведения о санитарном и лесопатологическом состоянии лесов.</w:t>
      </w:r>
    </w:p>
    <w:p w:rsidR="00127E1C" w:rsidRDefault="00127E1C" w:rsidP="00127E1C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При совершении указанных правонарушений в отношении защитных лесов, особо защитных участков лесов, а также лесов, расположенных в лесопарковых зеленых поясах, размер штрафа составит от двадцати тысяч до сорока тысяч рублей.</w:t>
      </w:r>
    </w:p>
    <w:p w:rsidR="00127E1C" w:rsidRDefault="00127E1C" w:rsidP="00127E1C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Прокурор Беловского района                                                      </w:t>
      </w:r>
      <w:proofErr w:type="spellStart"/>
      <w:r>
        <w:rPr>
          <w:color w:val="292D24"/>
          <w:sz w:val="28"/>
          <w:szCs w:val="28"/>
        </w:rPr>
        <w:t>Лащинин</w:t>
      </w:r>
      <w:proofErr w:type="spellEnd"/>
      <w:r>
        <w:rPr>
          <w:color w:val="292D24"/>
          <w:sz w:val="28"/>
          <w:szCs w:val="28"/>
        </w:rPr>
        <w:t xml:space="preserve"> И.В.</w:t>
      </w:r>
    </w:p>
    <w:p w:rsidR="00BA313B" w:rsidRPr="00127E1C" w:rsidRDefault="00BA313B" w:rsidP="00127E1C"/>
    <w:sectPr w:rsidR="00BA313B" w:rsidRPr="00127E1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43F7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37B9F-8CD5-457F-B5CC-CEC4E8C5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1128</cp:revision>
  <cp:lastPrinted>2020-01-20T13:02:00Z</cp:lastPrinted>
  <dcterms:created xsi:type="dcterms:W3CDTF">2020-01-17T12:11:00Z</dcterms:created>
  <dcterms:modified xsi:type="dcterms:W3CDTF">2023-11-17T18:42:00Z</dcterms:modified>
</cp:coreProperties>
</file>