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Лизинг транспортного средства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соответствии со ст. 2 Федерального закона от 29.10.1998 № 164-ФЗ «О финансовой аренде (лизинге)» по договору лизинга арендодатель (лизингодатель) обязуется приобрести в собственность выбранный арендатором (лизингополучателем) автомобиль у определенного им продавца и предоставить лизингополучателю этот автомобиль за плату во временное владение и пользование.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Лизинг транспортных средств - это финансовая аренда транспортных средств, предполагающая передачу транспортного средства во временное владение и пользование за определенную плату на основании договора.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Договор лизинга является двусторонним. Его сторонами в соответствии с положениями ст. 665 ГК РФ являются лизингодатель и лизингополучатель.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Вне зависимости от того, кто именно выступает в качестве лизингодателя (банк, физическое лицо, лизинговая компания), следует внимательно ознакомиться со всеми условиями предлагаемого договора лизинга.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договоре лизинга должны содержаться следующие условия: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 о субъектах договора лизинга (лицах, являющихся лизингодателем, лизингополучателем и продавцом предмета лизинга);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о предмете лизинга (в качестве предмета лизинга должен быть указан именно тот автомобиль, который вы выбрали);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3) о правах и обязанностях каждой из сторон сделки;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4) об ответственности сторон за невыполнение своих обязанностей по договору;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5) о порядке, размере и сроках выплаты лизинговых платежей;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6) о выкупе предмета лизинга (если </w:t>
      </w:r>
      <w:proofErr w:type="gramStart"/>
      <w:r>
        <w:rPr>
          <w:color w:val="292D24"/>
          <w:sz w:val="28"/>
          <w:szCs w:val="28"/>
        </w:rPr>
        <w:t>предусмотрен</w:t>
      </w:r>
      <w:proofErr w:type="gramEnd"/>
      <w:r>
        <w:rPr>
          <w:color w:val="292D24"/>
          <w:sz w:val="28"/>
          <w:szCs w:val="28"/>
        </w:rPr>
        <w:t>);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7) о страховании (кто из сторон сделки выступает страхователем и </w:t>
      </w:r>
      <w:proofErr w:type="spellStart"/>
      <w:r>
        <w:rPr>
          <w:color w:val="292D24"/>
          <w:sz w:val="28"/>
          <w:szCs w:val="28"/>
        </w:rPr>
        <w:t>выгодоприобретателем</w:t>
      </w:r>
      <w:proofErr w:type="spellEnd"/>
      <w:r>
        <w:rPr>
          <w:color w:val="292D24"/>
          <w:sz w:val="28"/>
          <w:szCs w:val="28"/>
        </w:rPr>
        <w:t>, а также о периоде страхования).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Договор лизинга обязательно заключается в письменной форме. В соответствии с ним стороны сделки заключают обязательные и сопутствующие договоры.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Автомобиль передается в лизинг вместе со всеми его принадлежностями и со всеми документами (техническим паспортом и др.), если иное не предусмотрено договором лизинга (ст. 17 Закона N 164-ФЗ).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По соглашению сторон автомобиль может быть зарегистрирован на имя лизингодателя или лизингополучателя. При этом в регистрационных документах обязательно указываются сведения о собственнике и владельце (пользователе) имущества (ст. 20 Закона N 164-ФЗ).</w:t>
      </w:r>
    </w:p>
    <w:p w:rsidR="00043DE3" w:rsidRDefault="00043DE3" w:rsidP="00043DE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Заместитель прокурора Беловского района                                     И.С. </w:t>
      </w:r>
      <w:proofErr w:type="spellStart"/>
      <w:r>
        <w:rPr>
          <w:color w:val="292D24"/>
          <w:sz w:val="28"/>
          <w:szCs w:val="28"/>
        </w:rPr>
        <w:t>Рагулин</w:t>
      </w:r>
      <w:proofErr w:type="spellEnd"/>
    </w:p>
    <w:p w:rsidR="00BA313B" w:rsidRPr="00043DE3" w:rsidRDefault="00BA313B" w:rsidP="00043DE3"/>
    <w:sectPr w:rsidR="00BA313B" w:rsidRPr="00043DE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E4DF-24A6-436D-A0D7-EFEA3439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1120</cp:revision>
  <cp:lastPrinted>2020-01-20T13:02:00Z</cp:lastPrinted>
  <dcterms:created xsi:type="dcterms:W3CDTF">2020-01-17T12:11:00Z</dcterms:created>
  <dcterms:modified xsi:type="dcterms:W3CDTF">2023-11-17T18:40:00Z</dcterms:modified>
</cp:coreProperties>
</file>