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DA" w:rsidRDefault="003917DA" w:rsidP="003917DA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6"/>
          <w:szCs w:val="26"/>
        </w:rPr>
        <w:t>Правила охоты на копытных животных</w:t>
      </w:r>
    </w:p>
    <w:p w:rsidR="003917DA" w:rsidRDefault="003917DA" w:rsidP="003917D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6"/>
          <w:szCs w:val="26"/>
        </w:rPr>
        <w:t>Согласно ст. 23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 основой осуществления охоты и сохранения охотничьих ресурсов являются правила охоты, устанавливающие, в том числе требования к производству охоты на копытных животных и являющихся обязательными для исполнения физическими лицами и юридическими лицами, осуществляющими виды деятельности</w:t>
      </w:r>
      <w:proofErr w:type="gramEnd"/>
      <w:r>
        <w:rPr>
          <w:color w:val="292D24"/>
          <w:sz w:val="26"/>
          <w:szCs w:val="26"/>
        </w:rPr>
        <w:t xml:space="preserve"> в сфере охотничьего хозяйства. Правила охоты утверждаются уполномоченным федеральным органом исполнительной власти.</w:t>
      </w:r>
    </w:p>
    <w:p w:rsidR="003917DA" w:rsidRDefault="003917DA" w:rsidP="003917D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В соответствии с Правилами охоты, утвержденным Приказом Минприроды России от 16.11.2010 N 512, с 01.10.2019 открывается сезон охоты на большую часть копытных животных, обитающих на территории Орловской области (лось, косуля европейская и т.д.).</w:t>
      </w:r>
    </w:p>
    <w:p w:rsidR="003917DA" w:rsidRDefault="003917DA" w:rsidP="003917D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При осуществлении любительской и спортивной охоты, в том числе на копытных животных, на основании ст. 14, 20 Федерального закона от 24.07.2009 N 209-ФЗ охотник должен иметь следующие документы:</w:t>
      </w:r>
    </w:p>
    <w:p w:rsidR="003917DA" w:rsidRDefault="003917DA" w:rsidP="003917D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1) охотничий билет;</w:t>
      </w:r>
    </w:p>
    <w:p w:rsidR="003917DA" w:rsidRDefault="003917DA" w:rsidP="003917D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2) разрешение на хранение и ношение охотничьего оружия, выданное в порядке, предусмотренном Федеральным законом "Об оружии", за исключением случаев осуществления охоты с применением орудий охоты, не относящихся в соответствии с указанным Федеральным законом к охотничьему оружию.</w:t>
      </w:r>
    </w:p>
    <w:p w:rsidR="003917DA" w:rsidRDefault="003917DA" w:rsidP="003917D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3) разрешение на добычу охотничьих ресурсов, а также в закрепленных охотничьих угодьях – путевку (документ, подтверждающий заключение договора об оказании услуг в сфере охотничьего хозяйства).</w:t>
      </w:r>
    </w:p>
    <w:p w:rsidR="003917DA" w:rsidRDefault="003917DA" w:rsidP="003917D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На основании главы II Правил охоты, сразу после добычи копытного животного, до начала его первичной переработки и (или) транспортировки, охотник отделяет от разрешения на добычу охотничьих ресурсов поле "ДОБЫЧА" и заполняет раздел "Сведения о добыче копытного животного".</w:t>
      </w:r>
    </w:p>
    <w:p w:rsidR="003917DA" w:rsidRDefault="003917DA" w:rsidP="003917D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В случае ранения копытного животного охотник отмечает в разделе "Сведения о добыче копытного животного" разрешения на добычу охотничьих ресурсов дату ранения и дополнительно отделяет поле "РАНЕНИЕ", после чего осуществляется обязательный добор раненного животного.</w:t>
      </w:r>
    </w:p>
    <w:p w:rsidR="003917DA" w:rsidRDefault="003917DA" w:rsidP="003917D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При этом</w:t>
      </w:r>
      <w:proofErr w:type="gramStart"/>
      <w:r>
        <w:rPr>
          <w:color w:val="292D24"/>
          <w:sz w:val="26"/>
          <w:szCs w:val="26"/>
        </w:rPr>
        <w:t>,</w:t>
      </w:r>
      <w:proofErr w:type="gramEnd"/>
      <w:r>
        <w:rPr>
          <w:color w:val="292D24"/>
          <w:sz w:val="26"/>
          <w:szCs w:val="26"/>
        </w:rPr>
        <w:t xml:space="preserve"> при осуществлении добора копытного животного, разрешается заходить в охотничьи угодья, не указанные в разрешении на добычу охотничьих ресурсов при условии уведомления любым способом в течение суток с момента ранения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 (Департамент надзорной и контрольной деятельности Орловской области), а в закрепленных охотничьих угодьях - юридическое лицо, индивидуального предпринимателя, заключивших </w:t>
      </w:r>
      <w:proofErr w:type="spellStart"/>
      <w:r>
        <w:rPr>
          <w:color w:val="292D24"/>
          <w:sz w:val="26"/>
          <w:szCs w:val="26"/>
        </w:rPr>
        <w:lastRenderedPageBreak/>
        <w:t>охотхозяйственное</w:t>
      </w:r>
      <w:proofErr w:type="spellEnd"/>
      <w:r>
        <w:rPr>
          <w:color w:val="292D24"/>
          <w:sz w:val="26"/>
          <w:szCs w:val="26"/>
        </w:rPr>
        <w:t xml:space="preserve"> соглашение или обладающих правом долгосрочного пользования животным миром на территории данных угодий.</w:t>
      </w:r>
    </w:p>
    <w:p w:rsidR="003917DA" w:rsidRDefault="003917DA" w:rsidP="003917D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Если раненное копытное животное не добыто в течение указанного срока, его добор прекращается, о чем охотником или ответственным за проведение коллективной охоты (при осуществлении коллективной охоты) делается соответствующая отметка в разрешении на добычу охотничьих ресурсов.</w:t>
      </w:r>
    </w:p>
    <w:p w:rsidR="003917DA" w:rsidRDefault="003917DA" w:rsidP="003917DA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Прокурор Беловского района                                            </w:t>
      </w:r>
      <w:proofErr w:type="spellStart"/>
      <w:r>
        <w:rPr>
          <w:color w:val="292D24"/>
          <w:sz w:val="28"/>
          <w:szCs w:val="28"/>
        </w:rPr>
        <w:t>Лащинин</w:t>
      </w:r>
      <w:proofErr w:type="spellEnd"/>
      <w:r>
        <w:rPr>
          <w:color w:val="292D24"/>
          <w:sz w:val="28"/>
          <w:szCs w:val="28"/>
        </w:rPr>
        <w:t xml:space="preserve"> И.В.</w:t>
      </w:r>
    </w:p>
    <w:p w:rsidR="00BA313B" w:rsidRPr="003917DA" w:rsidRDefault="00BA313B" w:rsidP="003917DA"/>
    <w:sectPr w:rsidR="00BA313B" w:rsidRPr="003917D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0B5C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8116-644E-48E2-AD5A-7D17CDAF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1105</cp:revision>
  <cp:lastPrinted>2020-01-20T13:02:00Z</cp:lastPrinted>
  <dcterms:created xsi:type="dcterms:W3CDTF">2020-01-17T12:11:00Z</dcterms:created>
  <dcterms:modified xsi:type="dcterms:W3CDTF">2023-11-17T18:23:00Z</dcterms:modified>
</cp:coreProperties>
</file>