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E4" w:rsidRDefault="00D161E4" w:rsidP="00D161E4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Установлена ответственность за предоставление услуг по отдыху и оздоровлению детей лицами, не внесенными в соответствующий реестр</w:t>
      </w:r>
    </w:p>
    <w:p w:rsidR="00D161E4" w:rsidRDefault="00D161E4" w:rsidP="00D161E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>В соответствии с положениями Федерального закона от 16.10.2019 № 336-ФЗ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 юридические лица и предприниматели, оказывающие услуги по организации отдыха и оздоровления детей, должны до 1 мая 2020 г. представить в уполномоченный орган государственной власти субъекта Российской Федерации сведения, необходимые для включения их</w:t>
      </w:r>
      <w:proofErr w:type="gramEnd"/>
      <w:r>
        <w:rPr>
          <w:color w:val="292D24"/>
          <w:sz w:val="28"/>
          <w:szCs w:val="28"/>
        </w:rPr>
        <w:t xml:space="preserve"> в соответствующий реестр организаций отдыха детей и их оздоровления. Организации и ИП, не включенные в такой реестр, с 1 июня 2020 г. будут не вправе оказывать услуги по организации и оздоровлению детей.</w:t>
      </w:r>
    </w:p>
    <w:p w:rsidR="00D161E4" w:rsidRDefault="00D161E4" w:rsidP="00D161E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>Федеральным законом от 16.10.2019 № 338-ФЗ Кодекс Российской Федерации об административных правонарушениях дополнен статьей 14.65, согласно которой нарушение законодательства в сфере организации отдыха и оздоровления детей, выразившееся в предоставлении организацией отдыха детей и их оздоровления или индивидуальным предпринимателем, не включенными в реестр организаций отдыха детей и их оздоровления, услуг по обеспечению отдыха и оздоровления детей, влечет наложение административного штрафа в размере</w:t>
      </w:r>
      <w:proofErr w:type="gramEnd"/>
      <w:r>
        <w:rPr>
          <w:color w:val="292D24"/>
          <w:sz w:val="28"/>
          <w:szCs w:val="28"/>
        </w:rPr>
        <w:t xml:space="preserve"> от пятисот тысяч до одного миллиона рублей.</w:t>
      </w:r>
    </w:p>
    <w:p w:rsidR="00D161E4" w:rsidRDefault="00D161E4" w:rsidP="00D161E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Закон вступит в силу с 1 июня 2020 г.</w:t>
      </w:r>
    </w:p>
    <w:p w:rsidR="00D161E4" w:rsidRDefault="00D161E4" w:rsidP="00D161E4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Заместитель прокурора Беловского района                                  </w:t>
      </w:r>
      <w:proofErr w:type="spellStart"/>
      <w:r>
        <w:rPr>
          <w:color w:val="292D24"/>
          <w:sz w:val="28"/>
          <w:szCs w:val="28"/>
        </w:rPr>
        <w:t>Рагулин</w:t>
      </w:r>
      <w:proofErr w:type="spellEnd"/>
      <w:r>
        <w:rPr>
          <w:color w:val="292D24"/>
          <w:sz w:val="28"/>
          <w:szCs w:val="28"/>
        </w:rPr>
        <w:t xml:space="preserve"> И.С.</w:t>
      </w:r>
    </w:p>
    <w:p w:rsidR="00BA313B" w:rsidRPr="00D161E4" w:rsidRDefault="00BA313B" w:rsidP="00D161E4"/>
    <w:sectPr w:rsidR="00BA313B" w:rsidRPr="00D161E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0B5C"/>
    <w:rsid w:val="00185A22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9765B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8CE1B-3B10-47BC-A1BA-6E37B059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1099</cp:revision>
  <cp:lastPrinted>2020-01-20T13:02:00Z</cp:lastPrinted>
  <dcterms:created xsi:type="dcterms:W3CDTF">2020-01-17T12:11:00Z</dcterms:created>
  <dcterms:modified xsi:type="dcterms:W3CDTF">2023-11-17T18:22:00Z</dcterms:modified>
</cp:coreProperties>
</file>