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 порядке работы в ночное время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со статьей 96 Трудового кодекса Российской Федерации ночное время - время с 22 часов до 6 часов.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Продолжительность работы (смены) в ночное время сокращается на один час без последующей отработки.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Трудовым кодексом РФ и иными федеральными законами.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пяти лет, а также опекуны детей указанного возраста могут</w:t>
      </w:r>
      <w:proofErr w:type="gramEnd"/>
      <w:r>
        <w:rPr>
          <w:color w:val="292D24"/>
          <w:sz w:val="28"/>
          <w:szCs w:val="28"/>
        </w:rPr>
        <w:t xml:space="preserve">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 работы в ночное время творческих работников средств массовой информации, организаций кинематографии, тел</w:t>
      </w:r>
      <w:proofErr w:type="gramStart"/>
      <w:r>
        <w:rPr>
          <w:color w:val="292D24"/>
          <w:sz w:val="28"/>
          <w:szCs w:val="28"/>
        </w:rPr>
        <w:t>е-</w:t>
      </w:r>
      <w:proofErr w:type="gramEnd"/>
      <w:r>
        <w:rPr>
          <w:color w:val="292D24"/>
          <w:sz w:val="28"/>
          <w:szCs w:val="28"/>
        </w:rPr>
        <w:t xml:space="preserve"> и </w:t>
      </w:r>
      <w:proofErr w:type="spellStart"/>
      <w:r>
        <w:rPr>
          <w:color w:val="292D24"/>
          <w:sz w:val="28"/>
          <w:szCs w:val="28"/>
        </w:rPr>
        <w:t>видеосъемочных</w:t>
      </w:r>
      <w:proofErr w:type="spellEnd"/>
      <w:r>
        <w:rPr>
          <w:color w:val="292D24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</w:t>
      </w:r>
      <w:r>
        <w:rPr>
          <w:color w:val="292D24"/>
          <w:sz w:val="28"/>
          <w:szCs w:val="28"/>
        </w:rPr>
        <w:lastRenderedPageBreak/>
        <w:t>может устанавливаться коллективным договором, локальным нормативным актом, трудовым договором.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Соответствующий перечень утвержден постановлением Правительства Российской Федерации от 28.04.2007 № 252.</w:t>
      </w:r>
    </w:p>
    <w:p w:rsidR="00831AB0" w:rsidRDefault="00831AB0" w:rsidP="00831AB0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                             Олейник К.С.</w:t>
      </w:r>
    </w:p>
    <w:p w:rsidR="00BA313B" w:rsidRPr="00831AB0" w:rsidRDefault="00BA313B" w:rsidP="00831AB0"/>
    <w:sectPr w:rsidR="00BA313B" w:rsidRPr="00831AB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17E4-4345-4030-845C-1F46A4AD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1079</cp:revision>
  <cp:lastPrinted>2020-01-20T13:02:00Z</cp:lastPrinted>
  <dcterms:created xsi:type="dcterms:W3CDTF">2020-01-17T12:11:00Z</dcterms:created>
  <dcterms:modified xsi:type="dcterms:W3CDTF">2023-11-17T18:15:00Z</dcterms:modified>
</cp:coreProperties>
</file>