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B5" w:rsidRDefault="001A41B5" w:rsidP="001A41B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Прокуратурой Железнодорожного административного округа г</w:t>
      </w:r>
      <w:proofErr w:type="gramStart"/>
      <w:r>
        <w:rPr>
          <w:rFonts w:ascii="Verdana" w:hAnsi="Verdana"/>
          <w:color w:val="292D24"/>
          <w:sz w:val="20"/>
          <w:szCs w:val="20"/>
        </w:rPr>
        <w:t>.К</w:t>
      </w:r>
      <w:proofErr w:type="gramEnd"/>
      <w:r>
        <w:rPr>
          <w:rFonts w:ascii="Verdana" w:hAnsi="Verdana"/>
          <w:color w:val="292D24"/>
          <w:sz w:val="20"/>
          <w:szCs w:val="20"/>
        </w:rPr>
        <w:t>урска проведена проверка по обращению гражданки К. по факту не обеспечения медицинским изделием и лекарственным препаратом  ее несовершеннолетнего ребенка-инвалида.</w:t>
      </w:r>
    </w:p>
    <w:p w:rsidR="001A41B5" w:rsidRDefault="001A41B5" w:rsidP="001A41B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При проведении проверки было установлено, что Ю., как ребенку-инвалиду в соответствии с Федеральным законом «О государственной социальной помощи» положено  бесплатное льготное лекарственное обеспечение в связи с наличием заболевания.</w:t>
      </w:r>
    </w:p>
    <w:p w:rsidR="001A41B5" w:rsidRDefault="001A41B5" w:rsidP="001A41B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Вместе с тем, при обращении К. в аптеку  с выписанными рецептами лечебным учреждением, лекарственный препарат «Инсулин </w:t>
      </w:r>
      <w:proofErr w:type="spellStart"/>
      <w:r>
        <w:rPr>
          <w:rFonts w:ascii="Verdana" w:hAnsi="Verdana"/>
          <w:color w:val="292D24"/>
          <w:sz w:val="20"/>
          <w:szCs w:val="20"/>
        </w:rPr>
        <w:t>аспарт</w:t>
      </w:r>
      <w:proofErr w:type="spellEnd"/>
      <w:r>
        <w:rPr>
          <w:rFonts w:ascii="Verdana" w:hAnsi="Verdana"/>
          <w:color w:val="292D24"/>
          <w:sz w:val="20"/>
          <w:szCs w:val="20"/>
        </w:rPr>
        <w:t>» и медицинское изделие «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Тест-полоски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 xml:space="preserve"> Контур ТС №50» отсутствовали, и данные рецепты были взяты на отсроченное обслуживание и выданы с нарушением установленного действующим законодательством срока.</w:t>
      </w:r>
    </w:p>
    <w:p w:rsidR="001A41B5" w:rsidRDefault="001A41B5" w:rsidP="001A41B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связи с не обеспечением Ю. вышеуказанным лекарственным препаратом и медицинским изделием,  родителями Ю.  за личные денежные средства приобретено необходимое  медицинское изделие и лекарственный препарат.</w:t>
      </w:r>
    </w:p>
    <w:p w:rsidR="001A41B5" w:rsidRDefault="001A41B5" w:rsidP="001A41B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Таким образом, законными представителями Ю. на приобретение вышеуказанного медицинского изделия и лекарственного препарата было затрачено в общей сумме 3 220 руб. из их личных денежных средств, чем грубо нарушено  право ребенка, гарантированное Федеральным законом «Об основах охраны здоровья граждан в Российской Федерации».</w:t>
      </w:r>
    </w:p>
    <w:p w:rsidR="001A41B5" w:rsidRDefault="001A41B5" w:rsidP="001A41B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По итогам проведенной проверки прокурор округа в порядке ст.45 ГПК РФ обратился в суд  с исковым заявлением   о взыскании с Комитета здравоохранения Курской области в пользу законного представителя несовершеннолетнего ребенка-инвалида К. денежные средства за самостоятельно приобретенные медицинское изделие и лекарственный препарат в общей сумме 3 220 руб.</w:t>
      </w:r>
      <w:proofErr w:type="gramEnd"/>
    </w:p>
    <w:p w:rsidR="001A41B5" w:rsidRDefault="001A41B5" w:rsidP="001A41B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Указанное исковое заявление 21.12.2021 судом рассмотрено, требования прокурора удовлетворены.  В пользу  законного представителя ребенка-инвалида взысканы денежные средства, затраченные на приобретение жизненно необходимого лекарственного препарата и медицинского изделия.</w:t>
      </w:r>
    </w:p>
    <w:p w:rsidR="001A41B5" w:rsidRDefault="001A41B5" w:rsidP="001A41B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</w:t>
      </w:r>
    </w:p>
    <w:p w:rsidR="001A41B5" w:rsidRDefault="001A41B5" w:rsidP="001A41B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ЖАО г</w:t>
      </w:r>
      <w:proofErr w:type="gramStart"/>
      <w:r>
        <w:rPr>
          <w:rFonts w:ascii="Verdana" w:hAnsi="Verdana"/>
          <w:color w:val="292D24"/>
          <w:sz w:val="20"/>
          <w:szCs w:val="20"/>
        </w:rPr>
        <w:t>.К</w:t>
      </w:r>
      <w:proofErr w:type="gramEnd"/>
      <w:r>
        <w:rPr>
          <w:rFonts w:ascii="Verdana" w:hAnsi="Verdana"/>
          <w:color w:val="292D24"/>
          <w:sz w:val="20"/>
          <w:szCs w:val="20"/>
        </w:rPr>
        <w:t>урска                                                                              И.В. Сапрыкина</w:t>
      </w:r>
    </w:p>
    <w:p w:rsidR="00BA313B" w:rsidRPr="001A41B5" w:rsidRDefault="00BA313B" w:rsidP="001A41B5"/>
    <w:sectPr w:rsidR="00BA313B" w:rsidRPr="001A41B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C7C9A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2890"/>
    <w:rsid w:val="00573190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89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4E75"/>
    <w:rsid w:val="00A568B4"/>
    <w:rsid w:val="00A57B41"/>
    <w:rsid w:val="00A6026D"/>
    <w:rsid w:val="00A60976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F8723-D98E-4396-A8EE-2CC114F5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958</cp:revision>
  <cp:lastPrinted>2020-01-20T13:02:00Z</cp:lastPrinted>
  <dcterms:created xsi:type="dcterms:W3CDTF">2020-01-17T12:11:00Z</dcterms:created>
  <dcterms:modified xsi:type="dcterms:W3CDTF">2023-11-17T04:18:00Z</dcterms:modified>
</cp:coreProperties>
</file>