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EB" w:rsidRDefault="000E47EB" w:rsidP="000E47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Житель 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>. Курска осужден за незаконное использование документов для образования юридического лица</w:t>
      </w:r>
    </w:p>
    <w:p w:rsidR="000E47EB" w:rsidRDefault="000E47EB" w:rsidP="000E47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E47EB" w:rsidRDefault="000E47EB" w:rsidP="000E47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Приговороммирового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судьи судебного участка № 1 судебного района Железнодорожного округа г. Курска, вступившим в законную силу 21.12.2021осужден житель г. Курска, 1990 г.р. по ст. 173.2 ч. 1 УК РФ, за незаконное использование документов для образования юридического лица, то есть предоставление документа, удостоверяющего личность, когда эти действия совершены для внесения в единый государственный реестр юридических лиц сведений о подставном лице.</w:t>
      </w:r>
      <w:proofErr w:type="gramEnd"/>
    </w:p>
    <w:p w:rsidR="000E47EB" w:rsidRDefault="000E47EB" w:rsidP="000E47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Установлено, </w:t>
      </w:r>
      <w:proofErr w:type="spellStart"/>
      <w:r>
        <w:rPr>
          <w:rFonts w:ascii="Verdana" w:hAnsi="Verdana"/>
          <w:color w:val="292D24"/>
          <w:sz w:val="20"/>
          <w:szCs w:val="20"/>
        </w:rPr>
        <w:t>чтогражданин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Я., не имея намерений осуществлять предпринимательскую деятельность и целей управлять юридическим лицом, являясь подставным лицом, предоставил свой паспорт в орган, осуществляющий государственную регистрацию юридических лиц и индивидуальных предпринимателей (Инспекцию ФНС по г. Курску), данные о котором внесены в Единый государственный реестр юридических лиц, в соответствии с которым гражданин Я. имеет право действовать без доверенности от имени юридического лица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ООО «Л….», то является директором данног</w:t>
      </w:r>
      <w:proofErr w:type="gramStart"/>
      <w:r>
        <w:rPr>
          <w:rFonts w:ascii="Verdana" w:hAnsi="Verdana"/>
          <w:color w:val="292D24"/>
          <w:sz w:val="20"/>
          <w:szCs w:val="20"/>
        </w:rPr>
        <w:t>о ООО</w:t>
      </w:r>
      <w:proofErr w:type="gramEnd"/>
      <w:r>
        <w:rPr>
          <w:rFonts w:ascii="Verdana" w:hAnsi="Verdana"/>
          <w:color w:val="292D24"/>
          <w:sz w:val="20"/>
          <w:szCs w:val="20"/>
        </w:rPr>
        <w:t>.</w:t>
      </w:r>
    </w:p>
    <w:p w:rsidR="000E47EB" w:rsidRDefault="000E47EB" w:rsidP="000E47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Разделив мнение государственного обвинителя, суд </w:t>
      </w:r>
      <w:proofErr w:type="spellStart"/>
      <w:r>
        <w:rPr>
          <w:rFonts w:ascii="Verdana" w:hAnsi="Verdana"/>
          <w:color w:val="292D24"/>
          <w:sz w:val="20"/>
          <w:szCs w:val="20"/>
        </w:rPr>
        <w:t>призналЯ</w:t>
      </w:r>
      <w:proofErr w:type="spellEnd"/>
      <w:r>
        <w:rPr>
          <w:rFonts w:ascii="Verdana" w:hAnsi="Verdana"/>
          <w:color w:val="292D24"/>
          <w:sz w:val="20"/>
          <w:szCs w:val="20"/>
        </w:rPr>
        <w:t>. виновным в совершении преступления, предусмотренного ст. 173.2 ч. 1 УК РФ и назначил наказание в виде штрафа в размере 100 000 рублей.</w:t>
      </w:r>
    </w:p>
    <w:p w:rsidR="000E47EB" w:rsidRDefault="000E47EB" w:rsidP="000E47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Заместитель </w:t>
      </w:r>
      <w:proofErr w:type="spellStart"/>
      <w:r>
        <w:rPr>
          <w:rFonts w:ascii="Verdana" w:hAnsi="Verdana"/>
          <w:color w:val="292D24"/>
          <w:sz w:val="20"/>
          <w:szCs w:val="20"/>
        </w:rPr>
        <w:t>прокурораЖелезнодорожного</w:t>
      </w:r>
      <w:proofErr w:type="spellEnd"/>
    </w:p>
    <w:p w:rsidR="000E47EB" w:rsidRDefault="000E47EB" w:rsidP="000E47EB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                    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0E47EB" w:rsidRDefault="00BA313B" w:rsidP="000E47EB"/>
    <w:sectPr w:rsidR="00BA313B" w:rsidRPr="000E47E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D7222-184C-440A-8DF0-C48BCC86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955</cp:revision>
  <cp:lastPrinted>2020-01-20T13:02:00Z</cp:lastPrinted>
  <dcterms:created xsi:type="dcterms:W3CDTF">2020-01-17T12:11:00Z</dcterms:created>
  <dcterms:modified xsi:type="dcterms:W3CDTF">2023-11-17T04:17:00Z</dcterms:modified>
</cp:coreProperties>
</file>