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Административная ответственность за нарушение в сфере охраны окружающей среды и природопользования</w:t>
      </w:r>
    </w:p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сохранения благоприятной окружающей среды, биологического разнообразия и природных ресурсов,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 на территории Российской Федерации действует Федеральный закон от 10.01.2002 № 7-ФЗ «Об охране окружающей среды» (далее - Федеральный закон № 7-ФЗ)</w:t>
      </w:r>
    </w:p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Согласно статье 1 Федерального закона № 7-ФЗ охрана окружающей среды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proofErr w:type="gramEnd"/>
    </w:p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ряда принципов, в том числе соблюдения права человека на благоприятную окружающую среду, ответственности за нарушение законодательства в области охраны окружающей среды (статья 3 Федерального закона № 7-ФЗ).</w:t>
      </w:r>
      <w:proofErr w:type="gramEnd"/>
    </w:p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75 Федерального закона № 7-ФЗ субъекты природоохранных правоотношений за нарушение законодательства в области охраны окружающей среды наряду с имущественной, дисциплинарной и уголовной несут административную ответственность.</w:t>
      </w:r>
    </w:p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Так, главой 8 Кодекса Российской Федерации об административных правонарушениях (далее -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РФ) предусмотрена ответственность за административные правонарушения в области охраны окружающей среды и природопользования, которая в том числе является действенным инструментом борьбы с ними и одновременно профилактики их повторного совершения.</w:t>
      </w:r>
    </w:p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lastRenderedPageBreak/>
        <w:t xml:space="preserve">Наиболее распространенными правонарушениями, предусмотренными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в рассматриваемой сфере являются: несоблюдение экологических требований при осуществлении градостроительной деятельности и эксплуатации предприятий, сооружений или иных объектов (ст. 8.1); несоблюдение требований в области охраны окружающей среды при обращении с отходами производства и потребления (ст. 8.2); нарушение правил обращения с пестицидами и </w:t>
      </w:r>
      <w:proofErr w:type="spellStart"/>
      <w:r>
        <w:rPr>
          <w:rFonts w:ascii="Verdana" w:hAnsi="Verdana"/>
          <w:color w:val="292D24"/>
          <w:sz w:val="20"/>
          <w:szCs w:val="20"/>
        </w:rPr>
        <w:t>агрохимикатами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(ст. 8.3);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сокрытие или искажение экологической информации (ст. 8.5); порча земель (ст. 8.6); невыполнение обязанностей по рекультивации земель, обязательных мероприятий по улучшению земель и охране почв (ст. 8.7);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(ст. 8.8); нарушение требований по рациональному использованию недр (ст. 8.10);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нарушение режима использования земельных участков и лесов в </w:t>
      </w:r>
      <w:proofErr w:type="spellStart"/>
      <w:r>
        <w:rPr>
          <w:rFonts w:ascii="Verdana" w:hAnsi="Verdana"/>
          <w:color w:val="292D24"/>
          <w:sz w:val="20"/>
          <w:szCs w:val="20"/>
        </w:rPr>
        <w:t>водоохранных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зонах (ст. 8.12); нарушение правил охраны водных объектов (ст. 8.13); нарушение правил водопользования (ст. 8.14); нарушение правил охраны атмосферного воздуха (ст. 8.21); нарушение порядка предоставления гражданам, юридическим лицам лесов для их использования (ст. 8.24); нарушение правил использования лесов (ст. 8.25); </w:t>
      </w:r>
      <w:proofErr w:type="gramStart"/>
      <w:r>
        <w:rPr>
          <w:rFonts w:ascii="Verdana" w:hAnsi="Verdana"/>
          <w:color w:val="292D24"/>
          <w:sz w:val="20"/>
          <w:szCs w:val="20"/>
        </w:rPr>
        <w:t>самовольное использование лесов, нарушение правил использования лесов для ведения сельского хозяйства, уничтожение лесных ресурсов (ст. 8.26); незаконная рубка, повреждение лесных насаждений или самовольное выкапывание в лесах деревьев, кустарников, лиан (ст. 8.28); уничтожение мест обитания животных (ст. 8.29); уничтожение лесной инфраструктуры, а также сенокосов, пастбищ (ст. 8.30); нарушение правил санитарной безопасности в лесах (ст. 8.31);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нарушение правил пожарной безопасности в лесах (ст. 8.32); уничтожение редких и находящихся под угрозой исчезновения видов животных или растений (ст. 8.35); нарушение правил охраны водных биологических ресурсов (ст. 8.38); нарушение правил охраны и использования природных ресурсов на особо охраняемых природных территориях (ст. 8.39).</w:t>
      </w:r>
    </w:p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случае совершения правонарушений в области охраны окружающей среды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предусматривает следующие виды ответственности:</w:t>
      </w:r>
    </w:p>
    <w:p w:rsidR="00C51BB4" w:rsidRDefault="00C51BB4" w:rsidP="00C51B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предупреждение;</w:t>
      </w:r>
    </w:p>
    <w:p w:rsidR="00C51BB4" w:rsidRDefault="00C51BB4" w:rsidP="00C51B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административный штраф;</w:t>
      </w:r>
    </w:p>
    <w:p w:rsidR="00C51BB4" w:rsidRDefault="00C51BB4" w:rsidP="00C51B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административное приостановление деятельности;</w:t>
      </w:r>
    </w:p>
    <w:p w:rsidR="00C51BB4" w:rsidRDefault="00C51BB4" w:rsidP="00C51B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конфискация орудий совершения административного правонарушения;</w:t>
      </w:r>
    </w:p>
    <w:p w:rsidR="00C51BB4" w:rsidRDefault="00C51BB4" w:rsidP="00C51B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лишение права заниматься определенной деятельностью.</w:t>
      </w:r>
    </w:p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этом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непривлечение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лица к административной ответственности не исключает возможности возложения на него обязанности по возмещению вреда окружающей среде. Равным образом привлечение лица к административной ответственности не является основанием для освобождения лица от обязанности устранить допущенное нарушение и возместить причиненный им вред.</w:t>
      </w:r>
    </w:p>
    <w:p w:rsidR="00C51BB4" w:rsidRDefault="00C51BB4" w:rsidP="00C51BB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Прокурор Беловского  района                                                         И.И. Зубков</w:t>
      </w:r>
    </w:p>
    <w:p w:rsidR="00C51BB4" w:rsidRDefault="00C51BB4" w:rsidP="00C51BB4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Прокуратура разъясняет</w:t>
        </w:r>
      </w:hyperlink>
    </w:p>
    <w:p w:rsidR="00BA313B" w:rsidRPr="00C51BB4" w:rsidRDefault="00BA313B" w:rsidP="00C51BB4"/>
    <w:sectPr w:rsidR="00BA313B" w:rsidRPr="00C51BB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F7A6D6E"/>
    <w:multiLevelType w:val="multilevel"/>
    <w:tmpl w:val="D4EC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3A5C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kuratura-raz-yasnya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7667-1429-42FA-927D-28B776AC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8257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945</cp:revision>
  <cp:lastPrinted>2020-01-20T13:02:00Z</cp:lastPrinted>
  <dcterms:created xsi:type="dcterms:W3CDTF">2020-01-17T12:11:00Z</dcterms:created>
  <dcterms:modified xsi:type="dcterms:W3CDTF">2023-11-17T04:11:00Z</dcterms:modified>
</cp:coreProperties>
</file>