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4D" w:rsidRDefault="00D0514D" w:rsidP="00D051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Изменения с 01.03.2022 года в Трудовом законодательстве, закрепляется понятие микроповреждение</w:t>
      </w:r>
    </w:p>
    <w:p w:rsidR="00D0514D" w:rsidRDefault="00D0514D" w:rsidP="00D0514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01.03.2022 года в ТК РФ, наряду с понятием несчастный случай, закрепляется понятие микроповреждение (микротравма). </w:t>
      </w:r>
      <w:proofErr w:type="gramStart"/>
      <w:r>
        <w:rPr>
          <w:rFonts w:ascii="Verdana" w:hAnsi="Verdana"/>
          <w:color w:val="292D24"/>
          <w:sz w:val="20"/>
          <w:szCs w:val="20"/>
        </w:rPr>
        <w:t>Под микротравмами предлагается понимать ссадины, кровоподтеки, ушибы мягких тканей, поверхностные раны и другие повреждения работников и 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ст. 226 ТК РФ</w:t>
        </w:r>
      </w:hyperlink>
      <w:r>
        <w:rPr>
          <w:rFonts w:ascii="Verdana" w:hAnsi="Verdana"/>
          <w:color w:val="292D24"/>
          <w:sz w:val="20"/>
          <w:szCs w:val="20"/>
        </w:rPr>
        <w:t> в редакции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Закона № 311-ФЗ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Начиная с указанной </w:t>
      </w:r>
      <w:proofErr w:type="gramStart"/>
      <w:r>
        <w:rPr>
          <w:rFonts w:ascii="Verdana" w:hAnsi="Verdana"/>
          <w:color w:val="292D24"/>
          <w:sz w:val="20"/>
          <w:szCs w:val="20"/>
        </w:rPr>
        <w:t>даты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работодатели будут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:rsidR="00D0514D" w:rsidRDefault="00D0514D" w:rsidP="00D051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Введение обязанности работодателей по ведению учета микротравм позволит, искоренить практику игнорирования работодателями фактов получения работниками микроповреждений, что впоследствии может приводить </w:t>
      </w:r>
      <w:proofErr w:type="gramStart"/>
      <w:r>
        <w:rPr>
          <w:rFonts w:ascii="Verdana" w:hAnsi="Verdana"/>
          <w:color w:val="292D24"/>
          <w:sz w:val="20"/>
          <w:szCs w:val="20"/>
        </w:rPr>
        <w:t>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их более серьезному </w:t>
      </w:r>
      <w:proofErr w:type="spellStart"/>
      <w:r>
        <w:rPr>
          <w:rFonts w:ascii="Verdana" w:hAnsi="Verdana"/>
          <w:color w:val="292D24"/>
          <w:sz w:val="20"/>
          <w:szCs w:val="20"/>
        </w:rPr>
        <w:t>травмированию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D0514D" w:rsidRDefault="00D0514D" w:rsidP="00D051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D0514D" w:rsidRDefault="00D0514D" w:rsidP="00D051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D0514D" w:rsidRDefault="00BA313B" w:rsidP="00D0514D"/>
    <w:sectPr w:rsidR="00BA313B" w:rsidRPr="00D0514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4014212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7311784/ab638dabf921ddbdf8ba27dfed32f89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4B57-0E04-450A-9D44-F3977EC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927</cp:revision>
  <cp:lastPrinted>2020-01-20T13:02:00Z</cp:lastPrinted>
  <dcterms:created xsi:type="dcterms:W3CDTF">2020-01-17T12:11:00Z</dcterms:created>
  <dcterms:modified xsi:type="dcterms:W3CDTF">2023-11-16T19:02:00Z</dcterms:modified>
</cp:coreProperties>
</file>