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Что такое приобретение, хранение и сбыт (распространение) наркотиков? Какая ответственность и сроки наказания по ст. 228 и 228.1 УК РФ?</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Незаконным приобретением без цели сбыта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w:t>
      </w:r>
      <w:proofErr w:type="gramEnd"/>
      <w:r>
        <w:rPr>
          <w:rFonts w:ascii="Verdana" w:hAnsi="Verdana"/>
          <w:color w:val="292D24"/>
          <w:sz w:val="20"/>
          <w:szCs w:val="20"/>
        </w:rPr>
        <w:t xml:space="preserve"> вещи, присвоение найденного, сбор дикорастущих растений или их частей, включенных в Перечень, в том числе на землях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Под незаконным хранением без цели сбыта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roofErr w:type="gramEnd"/>
      <w:r>
        <w:rPr>
          <w:rFonts w:ascii="Verdana" w:hAnsi="Verdana"/>
          <w:color w:val="292D24"/>
          <w:sz w:val="20"/>
          <w:szCs w:val="20"/>
        </w:rPr>
        <w:t xml:space="preserve"> При этом не имеет значения, в течение какого времени лицо незаконно хранило наркотическое средство, психотропное вещество или их аналоги. Незаконное хранение относится к длящимся преступлениям. Оконченным оно будет являться в момент пресечения или явки лица с повинной.</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Под сбытом (распространением) наркотических средств, психотропных веществ, следует понимать незаконную деятельность лица, направленную на их возмездную либо безвозмездную реализацию (продажа, дарение, обмен, уплата долга, дача взаймы и т.д.).</w:t>
      </w:r>
      <w:proofErr w:type="gramEnd"/>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Разграничение </w:t>
      </w:r>
      <w:proofErr w:type="gramStart"/>
      <w:r>
        <w:rPr>
          <w:rFonts w:ascii="Verdana" w:hAnsi="Verdana"/>
          <w:color w:val="292D24"/>
          <w:sz w:val="20"/>
          <w:szCs w:val="20"/>
        </w:rPr>
        <w:t>между</w:t>
      </w:r>
      <w:proofErr w:type="gramEnd"/>
      <w:r>
        <w:rPr>
          <w:rFonts w:ascii="Verdana" w:hAnsi="Verdana"/>
          <w:color w:val="292D24"/>
          <w:sz w:val="20"/>
          <w:szCs w:val="20"/>
        </w:rPr>
        <w:t xml:space="preserve"> </w:t>
      </w:r>
      <w:proofErr w:type="gramStart"/>
      <w:r>
        <w:rPr>
          <w:rFonts w:ascii="Verdana" w:hAnsi="Verdana"/>
          <w:color w:val="292D24"/>
          <w:sz w:val="20"/>
          <w:szCs w:val="20"/>
        </w:rPr>
        <w:t>приобретение</w:t>
      </w:r>
      <w:proofErr w:type="gramEnd"/>
      <w:r>
        <w:rPr>
          <w:rFonts w:ascii="Verdana" w:hAnsi="Verdana"/>
          <w:color w:val="292D24"/>
          <w:sz w:val="20"/>
          <w:szCs w:val="20"/>
        </w:rPr>
        <w:t xml:space="preserve"> наркотиков для собственного потребления без цели сбыта и сбытом или покушением на сбыт наркотиков (между статьей 228 и ст. 228.1 УК РФ) заключается в следующем:</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 умысле на сбыт указанных средств, веществ, растений могут свидетельствовать при наличии к тому оснований их приобретение, изготовление, переработка, хранение, перевозка лицом, самим их не употребляющим, количество (объем), размещение в удобной для передачи расфасовке, наличие соответствующей договоренности с потребителями и т.п.».</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Ответственность за сбыт (распространение) наркотиков предусмотрена статьей 228.1 УК РФ.</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Ответственность за приобретение и хранение наркотиков без цели сбыта (для себя) предусмотрена статьей 228 УК РФ.</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прокурора Железнодорожного</w:t>
      </w:r>
    </w:p>
    <w:p w:rsidR="004E47E3" w:rsidRDefault="004E47E3" w:rsidP="004E47E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административного округа </w:t>
      </w:r>
      <w:proofErr w:type="gramStart"/>
      <w:r>
        <w:rPr>
          <w:rFonts w:ascii="Verdana" w:hAnsi="Verdana"/>
          <w:color w:val="292D24"/>
          <w:sz w:val="20"/>
          <w:szCs w:val="20"/>
        </w:rPr>
        <w:t>г</w:t>
      </w:r>
      <w:proofErr w:type="gramEnd"/>
      <w:r>
        <w:rPr>
          <w:rFonts w:ascii="Verdana" w:hAnsi="Verdana"/>
          <w:color w:val="292D24"/>
          <w:sz w:val="20"/>
          <w:szCs w:val="20"/>
        </w:rPr>
        <w:t xml:space="preserve">. Курска                                                         И.С. </w:t>
      </w:r>
      <w:proofErr w:type="spellStart"/>
      <w:r>
        <w:rPr>
          <w:rFonts w:ascii="Verdana" w:hAnsi="Verdana"/>
          <w:color w:val="292D24"/>
          <w:sz w:val="20"/>
          <w:szCs w:val="20"/>
        </w:rPr>
        <w:t>Рагулин</w:t>
      </w:r>
      <w:proofErr w:type="spellEnd"/>
    </w:p>
    <w:p w:rsidR="00BA313B" w:rsidRPr="004E47E3" w:rsidRDefault="00BA313B" w:rsidP="004E47E3"/>
    <w:sectPr w:rsidR="00BA313B" w:rsidRPr="004E47E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7DD5"/>
    <w:rsid w:val="00232A62"/>
    <w:rsid w:val="00232E18"/>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179DD"/>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47E3"/>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5F2D"/>
    <w:rsid w:val="00701C01"/>
    <w:rsid w:val="00701E26"/>
    <w:rsid w:val="007038EB"/>
    <w:rsid w:val="00703E15"/>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7F07"/>
    <w:rsid w:val="007D162B"/>
    <w:rsid w:val="007D2BB9"/>
    <w:rsid w:val="007D4339"/>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F0732"/>
    <w:rsid w:val="00AF25FD"/>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6E0E"/>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B65"/>
    <w:rsid w:val="00CD7C77"/>
    <w:rsid w:val="00CE2268"/>
    <w:rsid w:val="00CE40E5"/>
    <w:rsid w:val="00CE4412"/>
    <w:rsid w:val="00CF0679"/>
    <w:rsid w:val="00CF32ED"/>
    <w:rsid w:val="00CF6DC8"/>
    <w:rsid w:val="00D01321"/>
    <w:rsid w:val="00D03B1C"/>
    <w:rsid w:val="00D04CF6"/>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C12"/>
    <w:rsid w:val="00E36659"/>
    <w:rsid w:val="00E36EAC"/>
    <w:rsid w:val="00E432B6"/>
    <w:rsid w:val="00E545C7"/>
    <w:rsid w:val="00E62426"/>
    <w:rsid w:val="00E63FA4"/>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6204"/>
    <w:rsid w:val="00F065D6"/>
    <w:rsid w:val="00F07378"/>
    <w:rsid w:val="00F10A9F"/>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3BE3-4D15-4B3C-B59C-E6858E5B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7702</TotalTime>
  <Pages>1</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908</cp:revision>
  <cp:lastPrinted>2020-01-20T13:02:00Z</cp:lastPrinted>
  <dcterms:created xsi:type="dcterms:W3CDTF">2020-01-17T12:11:00Z</dcterms:created>
  <dcterms:modified xsi:type="dcterms:W3CDTF">2023-11-16T18:56:00Z</dcterms:modified>
</cp:coreProperties>
</file>