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Профилактика коррупции в органах государственной власти и местного самоуправления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сегодняшний день коррупция находится в числе самых опасных явлений, уступая по своей социальной опасности лишь инфляции, росту цен и тарифов.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Перечень мер по профилактике коррупции содержится в ст. 6 Федерального закона от 25 декабря 2008 г. № 273-ФЗ «О противодействии коррупции». В перечень профилактических мер отнесено: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формирование в обществе нетерпимости к коррупционному поведению;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антикоррупционная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экспертиза правовых актов и их проектов;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— установление в качестве основания для увольнения с замещаемой должности государственной или муниципальной службы (или для применения в отношении него иных мер юридической ответственности) непредставление сведений либо представления заведомо недостоверных или неполных сведений о своих доходах, имуществе и обязательствах имущественного характера, а также представление заведомо ложных сведений о доходах, имуществе и обязательствах имущественного характера супруги (супруга) и несовершеннолетних детей;</w:t>
      </w:r>
      <w:proofErr w:type="gramEnd"/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— внедрение в практику кадровой работы органов государственной власти и органов местного самоуправления правила, в соответствии с которым длительное, безупречное и эффективное исполнение должностных обязанностей должно в обязательном порядке поощряться и учитываться при назначении на вышестоящую должность, присвоении воинского или специального звания, классного чина, дипломатического ранга или при его поощрении в другой форме.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Не менее значим анализ и прогноз кадровых потребностей, непрерывность повышения профессионализма служащих, усиления персональной ответственности;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развитие институтов общественного и парламентского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соблюдением законодательства Российской Федерации о противодействии коррупции. Нормативно-правовая база для этого создана. Приняты федеральные законы от 7 мая 2013 г. № 77-ФЗ «О парламентском контроле», от 21 июля 2014 г. № 212-ФЗ «Об основах общественного контроля в Российской Федерации», от 7 мая 2013 г. № 78-ФЗ «Об уполномоченных по защите прав предпринимателей в Российской Федерации». В дополнение к Федеральному закону от 4 апреля 2005 г. № 32-ФЗ «Об Общественной </w:t>
      </w:r>
      <w:r>
        <w:rPr>
          <w:rFonts w:ascii="Verdana" w:hAnsi="Verdana"/>
          <w:color w:val="292D24"/>
          <w:sz w:val="20"/>
          <w:szCs w:val="20"/>
        </w:rPr>
        <w:lastRenderedPageBreak/>
        <w:t>палате Российской Федерации» принят Федеральный закон от 23 июня 2016 г. № 183-ФЗ «Об общих принципах организации и деятельности общественных палат субъектов Российской Федерации».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Обзор действующего законодательства РФ демонстрирует, что в нем наибольшее отражение и развитие получили следующие направления профилактических мер: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экспертиза правовой базы деятельности органов государственной власти;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совершенствование кадровой работы в системе государственной службы, в том числе усиление ограничений и запретов, установленных для государственных служащих; ужесточение внутреннего и внешнего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доходами и расходами государственных служащих, их супруга (супруги) и несовершеннолетних детей; регулирование социального обеспечения служащих;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повышение качества предоставления государственных услуг. Их перечень закреплен в специальных постановлениях Правительства РФ от 3 октября 2009 г. № 796 «О некоторых </w:t>
      </w:r>
      <w:proofErr w:type="gramStart"/>
      <w:r>
        <w:rPr>
          <w:rFonts w:ascii="Verdana" w:hAnsi="Verdana"/>
          <w:color w:val="292D24"/>
          <w:sz w:val="20"/>
          <w:szCs w:val="20"/>
        </w:rPr>
        <w:t>мерах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услуг» и от 2 декабря 2009 г. № 984 «О перечне платных услуг, оказываемых организациям» в целях предоставления федеральными органами исполнительной власти государственных услуг»;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снижение административных барьеров для субъектов предпринимательства, совершенствование антимонопольного регулирования и развития конкуренции;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создание механизмов информационной открытости и прозрачности деятельности органов государственной власти и местного самоуправления;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формирование механизмов противодействия легализации (отмыванию) преступных доходов и др.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Специальные меры профилактической направленности содержатся также в Национальной стратегии и предусмотрены во всех национальных планах противодействия коррупции, в том числе через создание во всех органах государственной власти и местного самоуправления специальных подразделений по профилактике коррупционных и иных корыстных правонарушений.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Одно из направлений профилактики коррупции, является развитие институтов общественного и парламентского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контроля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соблюдением законодательства Российской Федерации о противодействии коррупции. В сфере профилактики коррупции он может выражаться: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в формировании механизмов мониторинга </w:t>
      </w:r>
      <w:proofErr w:type="spellStart"/>
      <w:r>
        <w:rPr>
          <w:rFonts w:ascii="Verdana" w:hAnsi="Verdana"/>
          <w:color w:val="292D24"/>
          <w:sz w:val="20"/>
          <w:szCs w:val="20"/>
        </w:rPr>
        <w:t>антикоррупционной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деятельности;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— в запросах информации о деятельности органов государственной власти и местного самоуправления и их должностных лиц;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— в привлечении общественных объединений к анализу коррупционных ситуаций;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— в обеспечении более широкого доступа средств массовой информации к сведениям о решениях, принимаемых государственными и муниципальными структурами. Однако главное в другом—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 </w:t>
      </w:r>
      <w:proofErr w:type="gramEnd"/>
      <w:r>
        <w:rPr>
          <w:rFonts w:ascii="Verdana" w:hAnsi="Verdana"/>
          <w:color w:val="292D24"/>
          <w:sz w:val="20"/>
          <w:szCs w:val="20"/>
        </w:rPr>
        <w:t>создании действенных механизмов участия представителей широкой общественности, не только в принятии государственных решений, но и в контроле их реализации.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200C33" w:rsidRDefault="00200C33" w:rsidP="00200C33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200C33" w:rsidRDefault="00200C33" w:rsidP="00200C33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Прокуратура разъясняет</w:t>
        </w:r>
      </w:hyperlink>
    </w:p>
    <w:p w:rsidR="00BA313B" w:rsidRPr="00200C33" w:rsidRDefault="00BA313B" w:rsidP="00200C33"/>
    <w:sectPr w:rsidR="00BA313B" w:rsidRPr="00200C3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F0E"/>
    <w:rsid w:val="009A5ABC"/>
    <w:rsid w:val="009C0974"/>
    <w:rsid w:val="009C264D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6204"/>
    <w:rsid w:val="00F065D6"/>
    <w:rsid w:val="00F07378"/>
    <w:rsid w:val="00F10A9F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prokuratura-raz-yasnya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3D91-742A-4E9C-AE0C-EB514FC8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904</cp:revision>
  <cp:lastPrinted>2020-01-20T13:02:00Z</cp:lastPrinted>
  <dcterms:created xsi:type="dcterms:W3CDTF">2020-01-17T12:11:00Z</dcterms:created>
  <dcterms:modified xsi:type="dcterms:W3CDTF">2023-11-16T18:55:00Z</dcterms:modified>
</cp:coreProperties>
</file>