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73" w:rsidRPr="007E6773" w:rsidRDefault="007E6773" w:rsidP="007E677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6773">
        <w:rPr>
          <w:rFonts w:ascii="Verdana" w:hAnsi="Verdana"/>
          <w:color w:val="292D24"/>
          <w:sz w:val="20"/>
          <w:szCs w:val="20"/>
          <w:lang w:eastAsia="ru-RU"/>
        </w:rPr>
        <w:t>ЖИТЕЛЬ БЕЛОВСКОГО РАЙОНА ОСУЖДЕН ЗА УПРАВЛЕНИЕ АВТОМОБИЛЕМ В СОСТОЯНИИ ОПЬЯНЕНИЯ</w:t>
      </w:r>
    </w:p>
    <w:p w:rsidR="007E6773" w:rsidRPr="007E6773" w:rsidRDefault="007E6773" w:rsidP="007E677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6773">
        <w:rPr>
          <w:rFonts w:ascii="Verdana" w:hAnsi="Verdana"/>
          <w:color w:val="292D24"/>
          <w:sz w:val="20"/>
          <w:szCs w:val="20"/>
          <w:lang w:eastAsia="ru-RU"/>
        </w:rPr>
        <w:t xml:space="preserve">В марте 2022 года гражданин Ф., предварительно употребив спиртное, в нарушение правил п. 2.7 Правил дорожного движения РФ без крайней необходимости управлял транспортным средством – ВАЗ 2103. По пути следования Ф. был остановлен сотрудником ОГИБДД ОМВД России по Беловскому району. Ф. в присутствии понятых было предложено пройти освидетельствование на состояние алкогольного опьянения на приборе – анализатор паров этанола в выдыхаемом воздухе. Результат проверки составил наличие абсолютного этилового спирта в выдыхаемом воздухе 0,999 </w:t>
      </w:r>
      <w:proofErr w:type="spellStart"/>
      <w:r w:rsidRPr="007E6773">
        <w:rPr>
          <w:rFonts w:ascii="Verdana" w:hAnsi="Verdana"/>
          <w:color w:val="292D24"/>
          <w:sz w:val="20"/>
          <w:szCs w:val="20"/>
          <w:lang w:eastAsia="ru-RU"/>
        </w:rPr>
        <w:t>мг\л</w:t>
      </w:r>
      <w:proofErr w:type="spellEnd"/>
      <w:r w:rsidRPr="007E6773">
        <w:rPr>
          <w:rFonts w:ascii="Verdana" w:hAnsi="Verdana"/>
          <w:color w:val="292D24"/>
          <w:sz w:val="20"/>
          <w:szCs w:val="20"/>
          <w:lang w:eastAsia="ru-RU"/>
        </w:rPr>
        <w:t xml:space="preserve"> при допустимом 0,16 </w:t>
      </w:r>
      <w:proofErr w:type="spellStart"/>
      <w:r w:rsidRPr="007E6773">
        <w:rPr>
          <w:rFonts w:ascii="Verdana" w:hAnsi="Verdana"/>
          <w:color w:val="292D24"/>
          <w:sz w:val="20"/>
          <w:szCs w:val="20"/>
          <w:lang w:eastAsia="ru-RU"/>
        </w:rPr>
        <w:t>мг\л</w:t>
      </w:r>
      <w:proofErr w:type="spellEnd"/>
      <w:r w:rsidRPr="007E6773">
        <w:rPr>
          <w:rFonts w:ascii="Verdana" w:hAnsi="Verdana"/>
          <w:color w:val="292D24"/>
          <w:sz w:val="20"/>
          <w:szCs w:val="20"/>
          <w:lang w:eastAsia="ru-RU"/>
        </w:rPr>
        <w:t xml:space="preserve">, согласно примечанию к ст. 12.8 </w:t>
      </w:r>
      <w:proofErr w:type="spellStart"/>
      <w:r w:rsidRPr="007E6773">
        <w:rPr>
          <w:rFonts w:ascii="Verdana" w:hAnsi="Verdana"/>
          <w:color w:val="292D24"/>
          <w:sz w:val="20"/>
          <w:szCs w:val="20"/>
          <w:lang w:eastAsia="ru-RU"/>
        </w:rPr>
        <w:t>КоАП</w:t>
      </w:r>
      <w:proofErr w:type="spellEnd"/>
      <w:r w:rsidRPr="007E6773">
        <w:rPr>
          <w:rFonts w:ascii="Verdana" w:hAnsi="Verdana"/>
          <w:color w:val="292D24"/>
          <w:sz w:val="20"/>
          <w:szCs w:val="20"/>
          <w:lang w:eastAsia="ru-RU"/>
        </w:rPr>
        <w:t xml:space="preserve"> РФ. В 2016 году Г. </w:t>
      </w:r>
      <w:proofErr w:type="gramStart"/>
      <w:r w:rsidRPr="007E6773">
        <w:rPr>
          <w:rFonts w:ascii="Verdana" w:hAnsi="Verdana"/>
          <w:color w:val="292D24"/>
          <w:sz w:val="20"/>
          <w:szCs w:val="20"/>
          <w:lang w:eastAsia="ru-RU"/>
        </w:rPr>
        <w:t>был</w:t>
      </w:r>
      <w:proofErr w:type="gramEnd"/>
      <w:r w:rsidRPr="007E6773">
        <w:rPr>
          <w:rFonts w:ascii="Verdana" w:hAnsi="Verdana"/>
          <w:color w:val="292D24"/>
          <w:sz w:val="20"/>
          <w:szCs w:val="20"/>
          <w:lang w:eastAsia="ru-RU"/>
        </w:rPr>
        <w:t xml:space="preserve"> судим за совершение аналогичного преступления.</w:t>
      </w:r>
    </w:p>
    <w:p w:rsidR="007E6773" w:rsidRPr="007E6773" w:rsidRDefault="007E6773" w:rsidP="007E677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6773">
        <w:rPr>
          <w:rFonts w:ascii="Verdana" w:hAnsi="Verdana"/>
          <w:color w:val="292D24"/>
          <w:sz w:val="20"/>
          <w:szCs w:val="20"/>
          <w:lang w:eastAsia="ru-RU"/>
        </w:rPr>
        <w:t>Тем самым Ф. совершил преступление, предусмотренное частью 2 статьей 264.1 Уголовного кодекса РФ – управление автомобилем лицом, находящимся в состоянии опьянения, имеющим судимость за совершение в состоянии опьянения преступления предусмотренного статьей 264.1 УК РФ.</w:t>
      </w:r>
    </w:p>
    <w:p w:rsidR="007E6773" w:rsidRPr="007E6773" w:rsidRDefault="007E6773" w:rsidP="007E6773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6773">
        <w:rPr>
          <w:rFonts w:ascii="Verdana" w:hAnsi="Verdana"/>
          <w:color w:val="292D24"/>
          <w:sz w:val="20"/>
          <w:szCs w:val="20"/>
          <w:lang w:eastAsia="ru-RU"/>
        </w:rPr>
        <w:t xml:space="preserve">Приговором Беловского районного суда Ф. признан виновным в совершении преступления, предусмотренного </w:t>
      </w:r>
      <w:proofErr w:type="gramStart"/>
      <w:r w:rsidRPr="007E6773">
        <w:rPr>
          <w:rFonts w:ascii="Verdana" w:hAnsi="Verdana"/>
          <w:color w:val="292D24"/>
          <w:sz w:val="20"/>
          <w:szCs w:val="20"/>
          <w:lang w:eastAsia="ru-RU"/>
        </w:rPr>
        <w:t>ч</w:t>
      </w:r>
      <w:proofErr w:type="gramEnd"/>
      <w:r w:rsidRPr="007E6773">
        <w:rPr>
          <w:rFonts w:ascii="Verdana" w:hAnsi="Verdana"/>
          <w:color w:val="292D24"/>
          <w:sz w:val="20"/>
          <w:szCs w:val="20"/>
          <w:lang w:eastAsia="ru-RU"/>
        </w:rPr>
        <w:t>. 2 ст. 264.1 УК РФ, ему назначено наказание в виде лишения свободы сроком на 1 год 6 месяцев, с лишением права заниматься определенной деятельностью по управлению транспортным средствами на срок 4 года 6 месяцев. Приговор вступил в законную силу.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9"/>
        <w:gridCol w:w="1527"/>
      </w:tblGrid>
      <w:tr w:rsidR="007E6773" w:rsidRPr="007E6773" w:rsidTr="007E677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773" w:rsidRPr="007E6773" w:rsidRDefault="007E6773" w:rsidP="007E677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67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Заместитель прокурора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773" w:rsidRPr="007E6773" w:rsidRDefault="007E6773" w:rsidP="007E6773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67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E6773" w:rsidRPr="007E6773" w:rsidTr="007E677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773" w:rsidRPr="007E6773" w:rsidRDefault="007E6773" w:rsidP="007E677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67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младший советник юстиции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6773" w:rsidRPr="007E6773" w:rsidRDefault="007E6773" w:rsidP="007E6773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6773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К. С. Олейник</w:t>
            </w:r>
          </w:p>
        </w:tc>
      </w:tr>
    </w:tbl>
    <w:p w:rsidR="00BA313B" w:rsidRPr="007E6773" w:rsidRDefault="00BA313B" w:rsidP="007E6773"/>
    <w:sectPr w:rsidR="00BA313B" w:rsidRPr="007E677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F188A-D31C-452F-BF20-A8AE60B9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881</cp:revision>
  <cp:lastPrinted>2020-01-20T13:02:00Z</cp:lastPrinted>
  <dcterms:created xsi:type="dcterms:W3CDTF">2020-01-17T12:11:00Z</dcterms:created>
  <dcterms:modified xsi:type="dcterms:W3CDTF">2023-11-16T18:46:00Z</dcterms:modified>
</cp:coreProperties>
</file>