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новых мерах меры поддержки для семей с детьми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оказания финансовой помощи </w:t>
      </w:r>
      <w:proofErr w:type="gramStart"/>
      <w:r>
        <w:rPr>
          <w:rFonts w:ascii="Verdana" w:hAnsi="Verdana"/>
          <w:color w:val="292D24"/>
          <w:sz w:val="20"/>
          <w:szCs w:val="20"/>
        </w:rPr>
        <w:t>семьям, воспитывающим детей в возрасте от 8 до 17 лет Указом Президента Российской Федерации от 31.03.2022 № 175 была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введена ежемесячная денежная выплата.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Так, получателем выплаты на ребенка, являющегося гражданином Российской Федерации, могут быть нуждающиеся в социальной поддержке граждане Российской Федерации, постоянно проживающие на ее территории. Нуждаемость граждан обусловлена среднедушевым доходом семьи, который не должен превышать величину прожиточного минимума на душу населения, установленную в регионе на дату обращения за назначением выплаты.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настоящее время размер прожиточного минимума в Пензенской области на душу населения составляет 10 629 рублей.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детализации отдельных вопросов, связанных с назначением ежемесячной денежной выплаты, принят Закон Пензенской области от 15.04.2022 № 3822-ЗПО.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частности, ежемесячная денежная выплата на ребенка в возрасте от восьми до семнадцати лет предоставляется </w:t>
      </w:r>
      <w:proofErr w:type="gramStart"/>
      <w:r>
        <w:rPr>
          <w:rFonts w:ascii="Verdana" w:hAnsi="Verdana"/>
          <w:color w:val="292D24"/>
          <w:sz w:val="20"/>
          <w:szCs w:val="20"/>
        </w:rPr>
        <w:t>с даты достижения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ребенком возраста восьми лет и до достижения ребенком возраста семнадцати лет. Для </w:t>
      </w:r>
      <w:proofErr w:type="gramStart"/>
      <w:r>
        <w:rPr>
          <w:rFonts w:ascii="Verdana" w:hAnsi="Verdana"/>
          <w:color w:val="292D24"/>
          <w:sz w:val="20"/>
          <w:szCs w:val="20"/>
        </w:rPr>
        <w:t>детей, достигших возраста восьми лет до 1 апреля 2022 года ежемесячная денежная выплата на ребенка в возрасте от восьми до семнадцати лет предоставляется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 период с 1 апреля 2022 года и до достижения ребенком возраста семнадцати лет.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Размер ежемесячной денежной выплаты будет зависеть от совокупного дохода </w:t>
      </w:r>
      <w:proofErr w:type="gramStart"/>
      <w:r>
        <w:rPr>
          <w:rFonts w:ascii="Verdana" w:hAnsi="Verdana"/>
          <w:color w:val="292D24"/>
          <w:sz w:val="20"/>
          <w:szCs w:val="20"/>
        </w:rPr>
        <w:t>семьи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составлять 57, 75 и 100 процентов величины прожиточного минимума для детей, который в настоящее время составляет 10 402 рубля.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Выплата производится Пенсионным фондом Российской Федерации с 01.05.2022.</w:t>
      </w:r>
    </w:p>
    <w:p w:rsidR="00BA5B4F" w:rsidRDefault="00BA5B4F" w:rsidP="00BA5B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           В.А. Еремина</w:t>
      </w:r>
    </w:p>
    <w:p w:rsidR="00BA313B" w:rsidRPr="00BA5B4F" w:rsidRDefault="00BA313B" w:rsidP="00BA5B4F"/>
    <w:sectPr w:rsidR="00BA313B" w:rsidRPr="00BA5B4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8A04-F16B-4890-8EAD-DBF9A355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867</cp:revision>
  <cp:lastPrinted>2020-01-20T13:02:00Z</cp:lastPrinted>
  <dcterms:created xsi:type="dcterms:W3CDTF">2020-01-17T12:11:00Z</dcterms:created>
  <dcterms:modified xsi:type="dcterms:W3CDTF">2023-11-16T18:42:00Z</dcterms:modified>
</cp:coreProperties>
</file>