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5E" w:rsidRDefault="00783B5E" w:rsidP="00783B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Проведена проверка исполнения законодательства о воинской обязанности и военной службе в образовательных учреждениях Беловского района Курской области.</w:t>
      </w:r>
    </w:p>
    <w:p w:rsidR="00783B5E" w:rsidRDefault="00783B5E" w:rsidP="00783B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Прокуратурой района установлено, что в нарушение требований п. 2  ч.3 ст. 28 Федерального закона «Об образовании в Российской Федерации», п. 11, 14 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утвержденной совместным приказом Министра обороны № 96 Министерства образования и науки Российской Федерации № 134, в образовательных учреждениях Беловского района Курской области материально-техническое оснащение для обучения граждан начальным знаниям в  области обороны и их подготовки к основам военной службы обеспечено не в полной мере,  а именно: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Беличанской</w:t>
      </w:r>
      <w:proofErr w:type="spellEnd"/>
      <w:r>
        <w:rPr>
          <w:rFonts w:ascii="Verdana" w:hAnsi="Verdana"/>
          <w:color w:val="292D24"/>
          <w:sz w:val="20"/>
          <w:szCs w:val="20"/>
        </w:rPr>
        <w:t>  СОШ отсутствуют спортивный городок,  стрелковый тир или место для стрельбы (электронный стрелковый тренажер), 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Беловской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СОШ  отсутствуют спортивный городок с элементами полосы препятствий, в </w:t>
      </w:r>
      <w:proofErr w:type="spellStart"/>
      <w:r>
        <w:rPr>
          <w:rFonts w:ascii="Verdana" w:hAnsi="Verdana"/>
          <w:color w:val="292D24"/>
          <w:sz w:val="20"/>
          <w:szCs w:val="20"/>
        </w:rPr>
        <w:t>Бобравской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СОШ отсутствуют спортивный городок с элементами полосы препятствий, стрелковый тир или место для стрельбы (электронный стрелковый тренажер), в Вишневской СОШ отсутствуют стрелковый тир или место для стрельбы (электронный стрелковый тренажер), в </w:t>
      </w:r>
      <w:proofErr w:type="spellStart"/>
      <w:r>
        <w:rPr>
          <w:rFonts w:ascii="Verdana" w:hAnsi="Verdana"/>
          <w:color w:val="292D24"/>
          <w:sz w:val="20"/>
          <w:szCs w:val="20"/>
        </w:rPr>
        <w:t>Гирьянской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СОШ отсутствуют стрелковый тир или место для стрельбы (электронный стрелковый тренажер), в </w:t>
      </w:r>
      <w:proofErr w:type="spellStart"/>
      <w:r>
        <w:rPr>
          <w:rFonts w:ascii="Verdana" w:hAnsi="Verdana"/>
          <w:color w:val="292D24"/>
          <w:sz w:val="20"/>
          <w:szCs w:val="20"/>
        </w:rPr>
        <w:t>Ильковской</w:t>
      </w:r>
      <w:proofErr w:type="spellEnd"/>
      <w:r>
        <w:rPr>
          <w:rFonts w:ascii="Verdana" w:hAnsi="Verdana"/>
          <w:color w:val="292D24"/>
          <w:sz w:val="20"/>
          <w:szCs w:val="20"/>
        </w:rPr>
        <w:t>  СОШ  отсутствуют спортивный городок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, стрелковый тир или место для стрельбы (электронный стрелковый тренажер),  в </w:t>
      </w:r>
      <w:proofErr w:type="spellStart"/>
      <w:r>
        <w:rPr>
          <w:rFonts w:ascii="Verdana" w:hAnsi="Verdana"/>
          <w:color w:val="292D24"/>
          <w:sz w:val="20"/>
          <w:szCs w:val="20"/>
        </w:rPr>
        <w:t>Мокрушанской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СОШ  отсутствуют спортивный городок, стрелковый тир или место для стрельбы (электронный стрелковый тренажер). </w:t>
      </w:r>
    </w:p>
    <w:p w:rsidR="00783B5E" w:rsidRDefault="00783B5E" w:rsidP="00783B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 устранения нарушений главе Беловского района и директорам 7 общеобразовательных школ внесены представления с требованием </w:t>
      </w:r>
      <w:proofErr w:type="gramStart"/>
      <w:r>
        <w:rPr>
          <w:rFonts w:ascii="Verdana" w:hAnsi="Verdana"/>
          <w:color w:val="292D24"/>
          <w:sz w:val="20"/>
          <w:szCs w:val="20"/>
        </w:rPr>
        <w:t>принять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меры к обеспечению образовательной организации материально-техническим оснащением для обучения граждан начальным знаниям в  области обороны и их подготовки к основам военной службы.  </w:t>
      </w:r>
    </w:p>
    <w:p w:rsidR="00BA313B" w:rsidRPr="00783B5E" w:rsidRDefault="00BA313B" w:rsidP="00783B5E"/>
    <w:sectPr w:rsidR="00BA313B" w:rsidRPr="00783B5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0B58-D5FD-4C9D-A6DD-F732A973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742</cp:revision>
  <cp:lastPrinted>2020-01-20T13:02:00Z</cp:lastPrinted>
  <dcterms:created xsi:type="dcterms:W3CDTF">2020-01-17T12:11:00Z</dcterms:created>
  <dcterms:modified xsi:type="dcterms:W3CDTF">2023-11-16T17:33:00Z</dcterms:modified>
</cp:coreProperties>
</file>