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66" w:rsidRDefault="003D2966" w:rsidP="003D29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Более 600 гаражей оформлено курянами в рамках «гаражной амнистии»</w:t>
      </w:r>
    </w:p>
    <w:p w:rsidR="003D2966" w:rsidRDefault="003D2966" w:rsidP="003D29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3D2966" w:rsidRDefault="003D2966" w:rsidP="003D29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c"/>
          <w:rFonts w:ascii="Verdana" w:hAnsi="Verdana"/>
          <w:color w:val="292D24"/>
          <w:sz w:val="20"/>
          <w:szCs w:val="20"/>
        </w:rPr>
        <w:t>«За 9 месяцев 2023 года осуществлены учетно-регистрационные действия в отношении 698 гаражей и 2090 земельных участков общей площадью 62 749 кв.м.»,</w:t>
      </w:r>
      <w:r>
        <w:rPr>
          <w:rFonts w:ascii="Verdana" w:hAnsi="Verdana"/>
          <w:color w:val="292D24"/>
          <w:sz w:val="20"/>
          <w:szCs w:val="20"/>
        </w:rPr>
        <w:t xml:space="preserve"> - сообщила заместитель руководителя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Анна Стрекалова.</w:t>
      </w:r>
    </w:p>
    <w:p w:rsidR="003D2966" w:rsidRDefault="003D2966" w:rsidP="003D29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Напомним, оформить собственность на гараж, возведенный до 30.12.2004 и землю под ним по упрощенной процедуре («гаражная амнистия») можно до 1 сентября 2026 года. Для этого владельцу гаража необходимо обратиться в муниципалитет (в том числе через МФЦ) с заявлением о предварительном согласовании предоставления участка под существующим гаражом с приложением ряда документов, подтверждающих его создание. Это может быть решение органа власти (в том числе советского периода) о предоставлении земельного участка под гараж; справка о выплате пая в гаражном кооперативе; документы, подтверждающие технический учет объекта недвижимого имущества; квитанции об оплате содержания и ремонта гаража в кооперативе, ордер на производство строительно-монтажных работ или акт о присвоении гаражу адреса и др. Также потребуется подготовить схему расположения земельного участка на кадастровом плане территории и технический план гаража.</w:t>
      </w:r>
    </w:p>
    <w:p w:rsidR="003D2966" w:rsidRDefault="003D2966" w:rsidP="003D29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«Гаражная амнистия» не распространяется на правоотношения, связанные с созданием и использованием гражданами и юридическими лицами гаражей, являющихся объектами вспомогательного использования по отношению к объектам индивидуального жилищного строительства, садовым домам, объектам производственного, промышленного или коммерческого назначения, а также на гаражи, находящихся в многоквартирных домах и объектах коммерческого назначения.</w:t>
      </w:r>
      <w:proofErr w:type="gramEnd"/>
    </w:p>
    <w:p w:rsidR="003D2966" w:rsidRDefault="003D2966" w:rsidP="003D2966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Управлении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действуют горячая линия по вопросам оформления объектов по «гаражной амнистии».  Получить консультацию </w:t>
      </w:r>
      <w:proofErr w:type="gramStart"/>
      <w:r>
        <w:rPr>
          <w:rFonts w:ascii="Verdana" w:hAnsi="Verdana"/>
          <w:color w:val="292D24"/>
          <w:sz w:val="20"/>
          <w:szCs w:val="20"/>
        </w:rPr>
        <w:t>в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можно </w:t>
      </w:r>
      <w:proofErr w:type="gramStart"/>
      <w:r>
        <w:rPr>
          <w:rFonts w:ascii="Verdana" w:hAnsi="Verdana"/>
          <w:color w:val="292D24"/>
          <w:sz w:val="20"/>
          <w:szCs w:val="20"/>
        </w:rPr>
        <w:t>по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телефону: +7 4712 (52-92-46) или на круглосуточной «горячей линии», организованной совместно с юристом Центра правовой поддержки Москвы и Московской области Мэри </w:t>
      </w:r>
      <w:proofErr w:type="spellStart"/>
      <w:r>
        <w:rPr>
          <w:rFonts w:ascii="Verdana" w:hAnsi="Verdana"/>
          <w:color w:val="292D24"/>
          <w:sz w:val="20"/>
          <w:szCs w:val="20"/>
        </w:rPr>
        <w:t>Гудовой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- 8 (960) 680-58-29.</w:t>
      </w:r>
    </w:p>
    <w:p w:rsidR="00BA313B" w:rsidRPr="003D2966" w:rsidRDefault="00BA313B" w:rsidP="003D2966"/>
    <w:sectPr w:rsidR="00BA313B" w:rsidRPr="003D296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24244-ECF8-4AE1-87E5-FFAC7ADB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1216</cp:revision>
  <cp:lastPrinted>2020-01-20T13:02:00Z</cp:lastPrinted>
  <dcterms:created xsi:type="dcterms:W3CDTF">2020-01-17T12:11:00Z</dcterms:created>
  <dcterms:modified xsi:type="dcterms:W3CDTF">2023-11-18T04:36:00Z</dcterms:modified>
</cp:coreProperties>
</file>