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для СМИ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8A1278" w:rsidTr="008A1278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78" w:rsidRDefault="008A127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A1278" w:rsidRDefault="008A12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Управление </w:t>
            </w:r>
            <w:proofErr w:type="spellStart"/>
            <w:r>
              <w:rPr>
                <w:rStyle w:val="aa"/>
                <w:rFonts w:ascii="Verdana" w:hAnsi="Verdana"/>
                <w:sz w:val="20"/>
                <w:szCs w:val="20"/>
              </w:rPr>
              <w:t>Росреестра</w:t>
            </w:r>
            <w:proofErr w:type="spellEnd"/>
            <w:r>
              <w:rPr>
                <w:rStyle w:val="aa"/>
                <w:rFonts w:ascii="Verdana" w:hAnsi="Verdana"/>
                <w:sz w:val="20"/>
                <w:szCs w:val="20"/>
              </w:rPr>
              <w:t xml:space="preserve"> по Курской области информирует соискателей и лицензиатов об основных изменениях законодательства в области лицензирования</w:t>
            </w:r>
          </w:p>
          <w:p w:rsidR="008A1278" w:rsidRDefault="008A1278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01.01.2021 вступил в силу Федеральный закон от 27.12.2019                   №478-ФЗ «О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деятельности», которым прекращена выдача лицензий на бланках установленного образца, днем предоставления и переоформления лицензии является день записи в реестре лицензий, отменено предоставление дубликатов и копий лицензий.</w:t>
      </w:r>
      <w:proofErr w:type="gramEnd"/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Выписка из реестра лицензий предоставляется по установленной  Правительством Российской Федерации форме. Выписка в форме электронного документа предоставляется без взимания платы, выписка в форме документа на бумажном носителе предоставляется за плату, размер которой  установлен  приказом Минэкономразвития  России  от  06.11.2020  № 742 и составляет 3 000 рублей. Срок предоставления сведений о конкретной лицензии сократился с 5 до 3 рабочих дней.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Изменен порядок проведения должностными лицами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  лицензионного контроля  геодезической и картографической деятельности.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>Определен перечень вопросов, составляющих предмет проверки,  ответы на которые однозначно свидетельствуют о соблюдении или несоблюдении лицензиатами обязательных требований, соблюдение которых является наиболее значимым с точки зрения недопущения возникновения угрозы причинения вреда жизни, здоровью граждан, вреда животным, растениям, окружающей среде, объектам культурного наследия, безопасности государства, а также угрозы чрезвычайных ситуаций природного и техногенного характера.</w:t>
      </w:r>
      <w:proofErr w:type="gramEnd"/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Правительством Российской Федерации актуализирован перечень лицензионных требований, предъявляемых к соискателю лицензии (лицензиату):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предусмотрена возможность наличия у индивидуального предпринимателя работников, соответствующих установленным требованиям;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исключено требование к наличию зданий и (или) помещений, принадлежащих на праве собственности или ином законном основании, при этом сведения о зданиях (помещениях) указываются в заявлении (или прилагаются);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исключено соблюдение требований к выполнению лицензируемых видов и их результатам, установленных частью 4 статьи 5 Федерального закона «О геодезии, картографии и пространственных данных и о внесении изменений в отдельные законодательные акты Российской Федерации»;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- исключена обязанность лицензиата при выполнении геодезических и картографических работ, в ходе которых выявляются случаи повреждения или уничтожения пунктов государственной геодезической сети, государственной нивелирной сети и государственной гравиметрической сети, уведомлять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обо всех таких случаях;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исключено соблюдение требований к употреблению в созданных геодезических и картографических материалах (данных) наименований географических объектов.</w:t>
      </w:r>
    </w:p>
    <w:p w:rsidR="008A1278" w:rsidRDefault="008A1278" w:rsidP="008A1278">
      <w:pPr>
        <w:pStyle w:val="a9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Новые формы документов, используемые в процессе лицензирования геодезической и картографической деятельности, размещены в региональном блоке данных официального сайта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>. </w:t>
      </w:r>
    </w:p>
    <w:p w:rsidR="008A1278" w:rsidRDefault="008A1278" w:rsidP="008A1278">
      <w:pPr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6" w:history="1">
        <w:r>
          <w:rPr>
            <w:rStyle w:val="ab"/>
            <w:rFonts w:ascii="Verdana" w:hAnsi="Verdana"/>
            <w:color w:val="6F7C64"/>
            <w:sz w:val="20"/>
            <w:szCs w:val="20"/>
          </w:rPr>
          <w:t>Справочные материалы</w:t>
        </w:r>
      </w:hyperlink>
    </w:p>
    <w:p w:rsidR="00BA313B" w:rsidRPr="008A1278" w:rsidRDefault="00BA313B" w:rsidP="008A1278"/>
    <w:sectPr w:rsidR="00BA313B" w:rsidRPr="008A1278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00FB467D"/>
    <w:multiLevelType w:val="multilevel"/>
    <w:tmpl w:val="C8B68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C361C4"/>
    <w:multiLevelType w:val="multilevel"/>
    <w:tmpl w:val="D1288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4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8F58FD"/>
    <w:multiLevelType w:val="multilevel"/>
    <w:tmpl w:val="4180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12"/>
  </w:num>
  <w:num w:numId="4">
    <w:abstractNumId w:val="13"/>
  </w:num>
  <w:num w:numId="5">
    <w:abstractNumId w:val="17"/>
  </w:num>
  <w:num w:numId="6">
    <w:abstractNumId w:val="8"/>
  </w:num>
  <w:num w:numId="7">
    <w:abstractNumId w:val="14"/>
  </w:num>
  <w:num w:numId="8">
    <w:abstractNumId w:val="9"/>
  </w:num>
  <w:num w:numId="9">
    <w:abstractNumId w:val="19"/>
  </w:num>
  <w:num w:numId="10">
    <w:abstractNumId w:val="15"/>
  </w:num>
  <w:num w:numId="11">
    <w:abstractNumId w:val="7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11"/>
  </w:num>
  <w:num w:numId="17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45AF8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5974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D7225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22A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2668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4A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103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3896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18EA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9523A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32E6"/>
    <w:rsid w:val="005D4574"/>
    <w:rsid w:val="005D57EA"/>
    <w:rsid w:val="005E2788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5CDE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341F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78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1A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3617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5862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3F89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24C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65EF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2ED2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1943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6BC0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1791B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1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19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71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0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1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5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83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811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1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81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42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250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4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4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koros.ru/spravochnye-material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EE2B4-DB05-4B6E-B561-886302702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9287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1437</cp:revision>
  <cp:lastPrinted>2020-01-20T13:02:00Z</cp:lastPrinted>
  <dcterms:created xsi:type="dcterms:W3CDTF">2020-01-17T12:11:00Z</dcterms:created>
  <dcterms:modified xsi:type="dcterms:W3CDTF">2023-11-18T14:58:00Z</dcterms:modified>
</cp:coreProperties>
</file>