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6175"/>
      </w:tblGrid>
      <w:tr w:rsidR="005718EA" w:rsidTr="005718E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18EA" w:rsidRDefault="005718E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18EA" w:rsidRDefault="005718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  <w:p w:rsidR="005718EA" w:rsidRDefault="005718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Скоро вступит в силу закон о «гаражной амнистии»</w:t>
            </w:r>
          </w:p>
          <w:p w:rsidR="005718EA" w:rsidRDefault="005718E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5718EA" w:rsidRDefault="005718EA" w:rsidP="005718E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Управление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по Курской области сообщает.</w:t>
      </w:r>
    </w:p>
    <w:p w:rsidR="005718EA" w:rsidRDefault="005718EA" w:rsidP="005718E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01.09.2021 вступит в силу Федеральный закон от 05.04.2021 № 79-ФЗ «О внесении изменений в отдельные законодательные акты Российской Федерации» – так называемый закон «о гаражной амнистии».</w:t>
      </w:r>
    </w:p>
    <w:p w:rsidR="005718EA" w:rsidRDefault="005718EA" w:rsidP="005718E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Названный закон призван упростить оформление прав граждан на земельные участки под существующими гаражами.</w:t>
      </w:r>
    </w:p>
    <w:p w:rsidR="005718EA" w:rsidRDefault="005718EA" w:rsidP="005718E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 позволит гражданам в течение пяти лет, до 1 сентября 2026 года, бесплатно получить в собственность государственные и муниципальные земельные участки, на которых находятся их гаражи, возведенные в качестве объектов капитального строительства до введения в действие Градостроительного кодекса Российской Федерации (т.е. до 30.12.2004).</w:t>
      </w:r>
    </w:p>
    <w:p w:rsidR="005718EA" w:rsidRDefault="005718EA" w:rsidP="005718E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Законом «о гаражной амнистии» устанавливается перечень документов, которые являются необходимыми для принятия решения о предоставлении земельного участка под существующим гаражом.</w:t>
      </w:r>
    </w:p>
    <w:p w:rsidR="005718EA" w:rsidRDefault="005718EA" w:rsidP="005718E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ним могут относиться:</w:t>
      </w:r>
    </w:p>
    <w:p w:rsidR="005718EA" w:rsidRDefault="005718EA" w:rsidP="005718E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основаниям;</w:t>
      </w:r>
    </w:p>
    <w:p w:rsidR="005718EA" w:rsidRDefault="005718EA" w:rsidP="005718E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заключенные до 30.12.2004 договор о подключении (технологическом присоединении) гаража к сетям инженерно-технического обеспечения, и (или) договор о предоставлении коммунальных услуг в связи с использованием гаража, и (или) документы, подтверждающие исполнение со стороны гражданина обязательств по оплате коммунальных услуг;</w:t>
      </w:r>
    </w:p>
    <w:p w:rsidR="005718EA" w:rsidRDefault="005718EA" w:rsidP="005718E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- документ, подтверждающий проведение государственного технического учета и (или) технической инвентаризации гаража до 01.01.2013 в соответствии с требованиями законодательства, действовавшими на момент таких учета и (или) инвентаризации, в котором имеются указания на заявителя в качестве правообладателя гаража либо заказчика изготовления указанного документа и на год его постройки, указывающий на возведение гаража до 30.12.2004.</w:t>
      </w:r>
      <w:proofErr w:type="gramEnd"/>
    </w:p>
    <w:p w:rsidR="005718EA" w:rsidRDefault="005718EA" w:rsidP="005718E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случае если земельный участок, на котором расположен гараж, образован из земельного участка, предоставленного или выделенного иным способом гаражному </w:t>
      </w:r>
      <w:r>
        <w:rPr>
          <w:rFonts w:ascii="Verdana" w:hAnsi="Verdana"/>
          <w:color w:val="292D24"/>
          <w:sz w:val="20"/>
          <w:szCs w:val="20"/>
        </w:rPr>
        <w:lastRenderedPageBreak/>
        <w:t>кооперативу либо иной организации, при которой был организован гаражный кооператив, для размещения гаражей, то к заявлению гражданина о предоставлении земельного участка должны быть приложены, в частности:</w:t>
      </w:r>
    </w:p>
    <w:p w:rsidR="005718EA" w:rsidRDefault="005718EA" w:rsidP="005718E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документ, подтверждающий предоставление или иное выделение земельного участка, из которого образован испрашиваемый земельный участок, гаражному кооперативу либо иной организации, при которой был организован гаражный кооператив, или документ, подтверждающий приобретение </w:t>
      </w:r>
      <w:proofErr w:type="gramStart"/>
      <w:r>
        <w:rPr>
          <w:rFonts w:ascii="Verdana" w:hAnsi="Verdana"/>
          <w:color w:val="292D24"/>
          <w:sz w:val="20"/>
          <w:szCs w:val="20"/>
        </w:rPr>
        <w:t>указанными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кооперативом либо организацией права на использование такого земельного участка по иным основаниям;</w:t>
      </w:r>
    </w:p>
    <w:p w:rsidR="005718EA" w:rsidRDefault="005718EA" w:rsidP="005718E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- решение общего собрания членов гаражного кооператива о распределении гражданину гаража и (или) указанного земельного участка либо иной документ, устанавливающий такое распределение, и (или) документ, выданный гаражным кооперативом, подтверждающий выплату таким гражданином пая (паевого взноса), в том числе без указания на то, что выплата такого пая (паевого взноса) является полной, и (или) подтверждающий факт осуществления строительства гаража данным кооперативом или указанным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гражданином.</w:t>
      </w:r>
    </w:p>
    <w:p w:rsidR="005718EA" w:rsidRDefault="005718EA" w:rsidP="005718E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этом закон предусматривает право регионов определить дополнительный перечень документов, которые позволят гражданам приобрести право на землю под гаражом, а также закрепляет обязанность органов местного самоуправления подать заявление от имени граждан на регистрацию их </w:t>
      </w:r>
      <w:proofErr w:type="gramStart"/>
      <w:r>
        <w:rPr>
          <w:rFonts w:ascii="Verdana" w:hAnsi="Verdana"/>
          <w:color w:val="292D24"/>
          <w:sz w:val="20"/>
          <w:szCs w:val="20"/>
        </w:rPr>
        <w:t>прав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как на гаражи, так и на земельные участки под ними. Данный порядок позволит гражданам оформить свои права без уплаты государственной пошлины за регистрацию.</w:t>
      </w:r>
    </w:p>
    <w:p w:rsidR="005718EA" w:rsidRDefault="005718EA" w:rsidP="005718E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Кроме того, законом «о гаражной амнистии» предусмотрена возможность оформления прав на земельные участки под гаражами лицами, к которым перешло право на гараж от гражданина, которому этот участок отводился для строительства гаража до 30.12.2004. Так, в вышеуказанном порядке земельный участок может быть предоставлен наследнику такого гражданина. В этом случае для предоставления земельного участка таким наследником должны быть представлены документы наследодателя, предусмотренные законом «о гаражной амнистии», а также свидетельство о праве на наследство, подтверждающее, что таким наследником было унаследовано имущество данного гражданина.</w:t>
      </w:r>
    </w:p>
    <w:p w:rsidR="005718EA" w:rsidRDefault="005718EA" w:rsidP="005718EA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Земельный участок, на котором расположен капитальный гараж, может быть также предоставлен гражданину, приобретшему такой гараж по соглашению от гражданина, которому этот участок отводился для строительства гаража до 30.12.2004. В этом случае для предоставления земельного участка таким гражданином помимо иных вышеназванных документов должны быть представлены документы, подтверждающие передачу ему гаража.</w:t>
      </w:r>
    </w:p>
    <w:p w:rsidR="005718EA" w:rsidRDefault="005718EA" w:rsidP="005718EA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5718EA" w:rsidRDefault="00BA313B" w:rsidP="005718EA"/>
    <w:sectPr w:rsidR="00BA313B" w:rsidRPr="005718E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1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17"/>
  </w:num>
  <w:num w:numId="10">
    <w:abstractNumId w:val="13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spravochnye-materia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A2C75-D3D7-4E5C-81BF-9D036046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1419</cp:revision>
  <cp:lastPrinted>2020-01-20T13:02:00Z</cp:lastPrinted>
  <dcterms:created xsi:type="dcterms:W3CDTF">2020-01-17T12:11:00Z</dcterms:created>
  <dcterms:modified xsi:type="dcterms:W3CDTF">2023-11-18T14:52:00Z</dcterms:modified>
</cp:coreProperties>
</file>