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Поддержание актуальности Государственного каталога 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географических названий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Ежедневно каждый из нас упоминает в обычной речи несколько, а то и несколько десятков географических названий. Не задумываясь, мы произносим их, ищем на карте или в Интернете. А между тем любое из них практически уникально. Малейшая неточность – и информация может стать недействительной, а оперативный доступ к информации для миллионов пользователей Интернет – </w:t>
      </w:r>
      <w:proofErr w:type="gramStart"/>
      <w:r>
        <w:rPr>
          <w:rFonts w:ascii="Verdana" w:hAnsi="Verdana"/>
          <w:color w:val="292D24"/>
          <w:sz w:val="20"/>
          <w:szCs w:val="20"/>
        </w:rPr>
        <w:t>невозможным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Наименование, присваиваемое географическому объекту, должно отражать наиболее характерные признаки географического объекта, местности, в которой расположен этот объект, или особенности жизни и деятельности населения соответствующей территории, состоять не более чем из трех слов, вписываться в существующую систему наименований географических объектов. Географическим объектам могут присваиваться имена лиц, непосредственно участвовавших в открытии, изучении, освоении или других имеющих заслуги перед государством лиц. Присвоение одного и того же наименования нескольким однородным географическим объектам в пределах территориального образования не допускается.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Сотрудниками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на основании просмотра официальных картографических изданий выявлены</w:t>
      </w:r>
      <w:r>
        <w:rPr>
          <w:rStyle w:val="aa"/>
          <w:rFonts w:ascii="Verdana" w:hAnsi="Verdana"/>
          <w:color w:val="292D24"/>
          <w:sz w:val="20"/>
          <w:szCs w:val="20"/>
        </w:rPr>
        <w:t> 7</w:t>
      </w:r>
      <w:r>
        <w:rPr>
          <w:rFonts w:ascii="Verdana" w:hAnsi="Verdana"/>
          <w:color w:val="292D24"/>
          <w:sz w:val="20"/>
          <w:szCs w:val="20"/>
        </w:rPr>
        <w:t> наименований географических объектов, не внесенных в Государственный каталог географических названий (ГКГН).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проведенной работы информация о данных географических объектах внесена в ГКГН.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</w:t>
      </w:r>
      <w:r>
        <w:rPr>
          <w:rStyle w:val="ac"/>
          <w:rFonts w:ascii="Verdana" w:hAnsi="Verdana"/>
          <w:color w:val="292D24"/>
          <w:sz w:val="20"/>
          <w:szCs w:val="20"/>
        </w:rPr>
        <w:t>На территории Курской области общее количество зарегистрированных в ГКГН наименований географических объектов составляет – </w:t>
      </w:r>
      <w:r>
        <w:rPr>
          <w:rStyle w:val="aa"/>
          <w:rFonts w:ascii="Verdana" w:hAnsi="Verdana"/>
          <w:i/>
          <w:iCs/>
          <w:color w:val="292D24"/>
          <w:sz w:val="20"/>
          <w:szCs w:val="20"/>
        </w:rPr>
        <w:t>3971</w:t>
      </w:r>
      <w:r>
        <w:rPr>
          <w:rStyle w:val="ac"/>
          <w:rFonts w:ascii="Verdana" w:hAnsi="Verdana"/>
          <w:color w:val="292D24"/>
          <w:sz w:val="20"/>
          <w:szCs w:val="20"/>
        </w:rPr>
        <w:t>. ГКГН является </w:t>
      </w:r>
      <w:r>
        <w:rPr>
          <w:rStyle w:val="aa"/>
          <w:rFonts w:ascii="Verdana" w:hAnsi="Verdana"/>
          <w:i/>
          <w:iCs/>
          <w:color w:val="292D24"/>
          <w:sz w:val="20"/>
          <w:szCs w:val="20"/>
        </w:rPr>
        <w:t>единственным источником,</w:t>
      </w:r>
      <w:r>
        <w:rPr>
          <w:rStyle w:val="ac"/>
          <w:rFonts w:ascii="Verdana" w:hAnsi="Verdana"/>
          <w:color w:val="292D24"/>
          <w:sz w:val="20"/>
          <w:szCs w:val="20"/>
        </w:rPr>
        <w:t> который определяет правильное употребление наименований географических объектов. Чтобы не стать объектом обмана необходимо проверять употребляемые наименования географических объектов в документах, информационных системах и др., сличая с данными ГКГН</w:t>
      </w:r>
      <w:r>
        <w:rPr>
          <w:rFonts w:ascii="Verdana" w:hAnsi="Verdana"/>
          <w:color w:val="292D24"/>
          <w:sz w:val="20"/>
          <w:szCs w:val="20"/>
        </w:rPr>
        <w:t xml:space="preserve">», - отметил заместитель начальника отделе государственного земельного надзора, геодезии и картографии, контроля (надзора) в сфере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Виктор </w:t>
      </w:r>
      <w:proofErr w:type="spellStart"/>
      <w:r>
        <w:rPr>
          <w:rFonts w:ascii="Verdana" w:hAnsi="Verdana"/>
          <w:color w:val="292D24"/>
          <w:sz w:val="20"/>
          <w:szCs w:val="20"/>
        </w:rPr>
        <w:t>Миколенко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Наименования географических объектов как составная часть исторического и культурного наследия народов РФ охраняются государством. Произвольная замена одних наименований географических объектов другими, употребление искаженных наименований географических объектов не допускается.</w:t>
      </w:r>
    </w:p>
    <w:p w:rsidR="00565A72" w:rsidRDefault="00565A72" w:rsidP="00565A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Получить консультацию по вопросам употребления наименований географических объектов можно в отделе государственного земельного надзора, геодезии и картографии, контроля (надзора) в сфере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</w:t>
      </w:r>
    </w:p>
    <w:p w:rsidR="00BA313B" w:rsidRPr="00565A72" w:rsidRDefault="00BA313B" w:rsidP="00565A72"/>
    <w:sectPr w:rsidR="00BA313B" w:rsidRPr="00565A7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0B10-7C59-4129-A5B8-AA4504BA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1214</cp:revision>
  <cp:lastPrinted>2020-01-20T13:02:00Z</cp:lastPrinted>
  <dcterms:created xsi:type="dcterms:W3CDTF">2020-01-17T12:11:00Z</dcterms:created>
  <dcterms:modified xsi:type="dcterms:W3CDTF">2023-11-18T04:35:00Z</dcterms:modified>
</cp:coreProperties>
</file>