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shd w:val="clear" w:color="auto" w:fill="F8FAFB"/>
        <w:tblCellMar>
          <w:top w:w="15" w:type="dxa"/>
          <w:left w:w="15" w:type="dxa"/>
          <w:bottom w:w="15" w:type="dxa"/>
          <w:right w:w="15" w:type="dxa"/>
        </w:tblCellMar>
        <w:tblLook w:val="04A0"/>
      </w:tblPr>
      <w:tblGrid>
        <w:gridCol w:w="131"/>
        <w:gridCol w:w="9269"/>
      </w:tblGrid>
      <w:tr w:rsidR="00A3118A" w:rsidTr="00A3118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3118A" w:rsidRDefault="00A3118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3118A" w:rsidRDefault="00A3118A">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xml:space="preserve">Куряне теперь могут воспользоваться методическими рекомендациями </w:t>
            </w:r>
            <w:proofErr w:type="spellStart"/>
            <w:r>
              <w:rPr>
                <w:rStyle w:val="aa"/>
                <w:rFonts w:ascii="Verdana" w:hAnsi="Verdana"/>
                <w:color w:val="292D24"/>
                <w:sz w:val="20"/>
                <w:szCs w:val="20"/>
              </w:rPr>
              <w:t>Росреестра</w:t>
            </w:r>
            <w:proofErr w:type="spellEnd"/>
            <w:r>
              <w:rPr>
                <w:rStyle w:val="aa"/>
                <w:rFonts w:ascii="Verdana" w:hAnsi="Verdana"/>
                <w:color w:val="292D24"/>
                <w:sz w:val="20"/>
                <w:szCs w:val="20"/>
              </w:rPr>
              <w:t>:  «Гаражная амнистия» за 8 шагов</w:t>
            </w:r>
          </w:p>
          <w:p w:rsidR="00A3118A" w:rsidRDefault="00A3118A">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c>
      </w:tr>
    </w:tbl>
    <w:p w:rsidR="00A3118A" w:rsidRDefault="00A3118A" w:rsidP="00A3118A">
      <w:pPr>
        <w:pStyle w:val="a9"/>
        <w:shd w:val="clear" w:color="auto" w:fill="F8FAFB"/>
        <w:spacing w:before="0" w:beforeAutospacing="0" w:after="0" w:afterAutospacing="0"/>
        <w:rPr>
          <w:rFonts w:ascii="Verdana" w:hAnsi="Verdana"/>
          <w:color w:val="292D24"/>
          <w:sz w:val="20"/>
          <w:szCs w:val="20"/>
        </w:rPr>
      </w:pPr>
      <w:proofErr w:type="spellStart"/>
      <w:r>
        <w:rPr>
          <w:rFonts w:ascii="Verdana" w:hAnsi="Verdana"/>
          <w:color w:val="292D24"/>
          <w:sz w:val="20"/>
          <w:szCs w:val="20"/>
        </w:rPr>
        <w:t>Росреестр</w:t>
      </w:r>
      <w:proofErr w:type="spellEnd"/>
      <w:r>
        <w:rPr>
          <w:rFonts w:ascii="Verdana" w:hAnsi="Verdana"/>
          <w:color w:val="292D24"/>
          <w:sz w:val="20"/>
          <w:szCs w:val="20"/>
        </w:rPr>
        <w:t xml:space="preserve"> разработал методические рекомендации к федеральному закону о «гаражной амнистии». Ознакомиться с документом можно </w:t>
      </w:r>
      <w:hyperlink r:id="rId6" w:history="1">
        <w:r>
          <w:rPr>
            <w:rStyle w:val="ab"/>
            <w:rFonts w:ascii="Verdana" w:hAnsi="Verdana"/>
            <w:color w:val="7D7D7D"/>
            <w:sz w:val="20"/>
            <w:szCs w:val="20"/>
          </w:rPr>
          <w:t>здесь</w:t>
        </w:r>
      </w:hyperlink>
      <w:r>
        <w:rPr>
          <w:rFonts w:ascii="Verdana" w:hAnsi="Verdana"/>
          <w:color w:val="292D24"/>
          <w:sz w:val="20"/>
          <w:szCs w:val="20"/>
        </w:rPr>
        <w:t>.</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методических рекомендациях подробно рассказывается, как воспользоваться «гаражной амнистией» за восемь шагов,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Отдельно отмечается, что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proofErr w:type="gramStart"/>
      <w:r>
        <w:rPr>
          <w:rStyle w:val="ac"/>
          <w:rFonts w:ascii="Verdana" w:hAnsi="Verdana"/>
          <w:color w:val="292D24"/>
          <w:sz w:val="20"/>
          <w:szCs w:val="20"/>
        </w:rPr>
        <w:t>(Методические рекомендации, стр. 20,</w:t>
      </w:r>
      <w:proofErr w:type="gramEnd"/>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Блок-схема реализации «гаражной амнистии»)</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Граждане должны иметь в виду, что если земельный участок под гаражом не </w:t>
      </w:r>
      <w:proofErr w:type="gramStart"/>
      <w:r>
        <w:rPr>
          <w:rFonts w:ascii="Verdana" w:hAnsi="Verdana"/>
          <w:color w:val="292D24"/>
          <w:sz w:val="20"/>
          <w:szCs w:val="20"/>
        </w:rPr>
        <w:t>стоит на кадастровом учете</w:t>
      </w:r>
      <w:proofErr w:type="gramEnd"/>
      <w:r>
        <w:rPr>
          <w:rFonts w:ascii="Verdana" w:hAnsi="Verdana"/>
          <w:color w:val="292D24"/>
          <w:sz w:val="20"/>
          <w:szCs w:val="20"/>
        </w:rPr>
        <w:t>, его будет необходимо образовать. В методичке рассказывается,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руководителя Управления по Курской области Анна Стрекалова отметила: </w:t>
      </w:r>
      <w:r>
        <w:rPr>
          <w:rStyle w:val="ac"/>
          <w:rFonts w:ascii="Verdana" w:hAnsi="Verdana"/>
          <w:color w:val="292D24"/>
          <w:sz w:val="20"/>
          <w:szCs w:val="20"/>
        </w:rPr>
        <w:t xml:space="preserve">«Смысл гаражной амнистии с том, чтобы граждане могли по упрощенной схеме получить право собственности на землю и сам гараж. Разработанные </w:t>
      </w:r>
      <w:proofErr w:type="spellStart"/>
      <w:r>
        <w:rPr>
          <w:rStyle w:val="ac"/>
          <w:rFonts w:ascii="Verdana" w:hAnsi="Verdana"/>
          <w:color w:val="292D24"/>
          <w:sz w:val="20"/>
          <w:szCs w:val="20"/>
        </w:rPr>
        <w:t>Росреестром</w:t>
      </w:r>
      <w:proofErr w:type="spellEnd"/>
      <w:r>
        <w:rPr>
          <w:rStyle w:val="ac"/>
          <w:rFonts w:ascii="Verdana" w:hAnsi="Verdana"/>
          <w:color w:val="292D24"/>
          <w:sz w:val="20"/>
          <w:szCs w:val="20"/>
        </w:rPr>
        <w:t xml:space="preserve"> методические рекомендации позволят  в простой и доступной форме гражданам разобраться с процедурой оформления гаражей в упрощенном порядке»</w:t>
      </w:r>
      <w:r>
        <w:rPr>
          <w:rFonts w:ascii="Verdana" w:hAnsi="Verdana"/>
          <w:color w:val="292D24"/>
          <w:sz w:val="20"/>
          <w:szCs w:val="20"/>
        </w:rPr>
        <w:t>.</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Решение о бесплатном предоставлении земельного участка под гаражом в собственность принимает администрация конкретного населенного пункта. Чтобы такое решение было принято, гражданин должен туда направить решение о предварительном согласовании предоставления земельного участка, выписку из ЕГРН на земельный участок и технический план на гараж. В итоге администрация сама подаст в </w:t>
      </w:r>
      <w:proofErr w:type="spellStart"/>
      <w:r>
        <w:rPr>
          <w:rFonts w:ascii="Verdana" w:hAnsi="Verdana"/>
          <w:color w:val="292D24"/>
          <w:sz w:val="20"/>
          <w:szCs w:val="20"/>
        </w:rPr>
        <w:t>Росреестр</w:t>
      </w:r>
      <w:proofErr w:type="spellEnd"/>
      <w:r>
        <w:rPr>
          <w:rFonts w:ascii="Verdana" w:hAnsi="Verdana"/>
          <w:color w:val="292D24"/>
          <w:sz w:val="20"/>
          <w:szCs w:val="20"/>
        </w:rPr>
        <w:t xml:space="preserve"> документы на регистрацию права собственности владельца гаража и потом вручит владельцу выписки из ЕГРН, подтверждающие оформление прав на гараж и землю.</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методическом пособии прописаны полномочия органов государственной власти субъектов и органов местного самоуправления при реализации закона. В том числе указано, какое содействие муниципалитеты вправе оказывать гражданам в приобретении прав на гаражи и земельные участки, на которых они расположены.</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настоящее время на территории Курской области совместно с региональными и муниципальными органами власти уже ведется подготовительная работа по реализации закона. Курским </w:t>
      </w:r>
      <w:proofErr w:type="spellStart"/>
      <w:r>
        <w:rPr>
          <w:rFonts w:ascii="Verdana" w:hAnsi="Verdana"/>
          <w:color w:val="292D24"/>
          <w:sz w:val="20"/>
          <w:szCs w:val="20"/>
        </w:rPr>
        <w:t>Росреестром</w:t>
      </w:r>
      <w:proofErr w:type="spellEnd"/>
      <w:r>
        <w:rPr>
          <w:rFonts w:ascii="Verdana" w:hAnsi="Verdana"/>
          <w:color w:val="292D24"/>
          <w:sz w:val="20"/>
          <w:szCs w:val="20"/>
        </w:rPr>
        <w:t xml:space="preserve"> будет максимально обеспечено консультирование граждан, а также оказана экспертная поддержка по всем возникающим вопросам.</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Напомним, что Федеральный закон вступит в силу с 1 сентября 2021 года. Документ, разработанный при участии </w:t>
      </w:r>
      <w:proofErr w:type="spellStart"/>
      <w:r>
        <w:rPr>
          <w:rFonts w:ascii="Verdana" w:hAnsi="Verdana"/>
          <w:color w:val="292D24"/>
          <w:sz w:val="20"/>
          <w:szCs w:val="20"/>
        </w:rPr>
        <w:t>Росреестра</w:t>
      </w:r>
      <w:proofErr w:type="spellEnd"/>
      <w:r>
        <w:rPr>
          <w:rFonts w:ascii="Verdana" w:hAnsi="Verdana"/>
          <w:color w:val="292D24"/>
          <w:sz w:val="20"/>
          <w:szCs w:val="20"/>
        </w:rPr>
        <w:t>, призван внести ясность в регулирование вопросов оформления прав на объекты гаражного назначения и земельные участки, на которых они расположены.</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 уважением,</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t>Башкеева</w:t>
      </w:r>
      <w:proofErr w:type="spellEnd"/>
      <w:r>
        <w:rPr>
          <w:rFonts w:ascii="Verdana" w:hAnsi="Verdana"/>
          <w:color w:val="292D24"/>
          <w:sz w:val="20"/>
          <w:szCs w:val="20"/>
        </w:rPr>
        <w:t xml:space="preserve"> Анастасия Алексеевна,</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Пресс-секретарь Управления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Тел.: +7 (4712) 52-92-75</w:t>
      </w:r>
    </w:p>
    <w:p w:rsidR="00A3118A" w:rsidRDefault="00A3118A" w:rsidP="00A3118A">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t>моб</w:t>
      </w:r>
      <w:proofErr w:type="spellEnd"/>
      <w:r>
        <w:rPr>
          <w:rFonts w:ascii="Verdana" w:hAnsi="Verdana"/>
          <w:color w:val="292D24"/>
          <w:sz w:val="20"/>
          <w:szCs w:val="20"/>
        </w:rPr>
        <w:t>.: 8 (919) 213-05-38</w:t>
      </w:r>
    </w:p>
    <w:p w:rsidR="00A3118A" w:rsidRDefault="00A3118A" w:rsidP="00A3118A">
      <w:pPr>
        <w:pStyle w:val="a9"/>
        <w:shd w:val="clear" w:color="auto" w:fill="F8FAFB"/>
        <w:spacing w:before="0" w:beforeAutospacing="0" w:after="0" w:afterAutospacing="0"/>
        <w:rPr>
          <w:rFonts w:ascii="Verdana" w:hAnsi="Verdana"/>
          <w:color w:val="292D24"/>
          <w:sz w:val="20"/>
          <w:szCs w:val="20"/>
        </w:rPr>
      </w:pPr>
      <w:hyperlink r:id="rId7" w:history="1">
        <w:r>
          <w:rPr>
            <w:rStyle w:val="ab"/>
            <w:rFonts w:ascii="Verdana" w:hAnsi="Verdana"/>
            <w:color w:val="7D7D7D"/>
            <w:sz w:val="20"/>
            <w:szCs w:val="20"/>
          </w:rPr>
          <w:t>Bashkeyeva@r46.rosreestr.ru</w:t>
        </w:r>
      </w:hyperlink>
    </w:p>
    <w:p w:rsidR="00A3118A" w:rsidRDefault="00A3118A" w:rsidP="00A3118A">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Мы в </w:t>
      </w:r>
      <w:proofErr w:type="spellStart"/>
      <w:r>
        <w:rPr>
          <w:rFonts w:ascii="Verdana" w:hAnsi="Verdana"/>
          <w:color w:val="292D24"/>
          <w:sz w:val="20"/>
          <w:szCs w:val="20"/>
        </w:rPr>
        <w:t>Instagram</w:t>
      </w:r>
      <w:proofErr w:type="spellEnd"/>
      <w:r>
        <w:rPr>
          <w:rFonts w:ascii="Verdana" w:hAnsi="Verdana"/>
          <w:color w:val="292D24"/>
          <w:sz w:val="20"/>
          <w:szCs w:val="20"/>
        </w:rPr>
        <w:t>:  </w:t>
      </w:r>
      <w:hyperlink r:id="rId8" w:history="1">
        <w:r>
          <w:rPr>
            <w:rStyle w:val="ab"/>
            <w:rFonts w:ascii="Verdana" w:hAnsi="Verdana"/>
            <w:color w:val="7D7D7D"/>
            <w:sz w:val="20"/>
            <w:szCs w:val="20"/>
          </w:rPr>
          <w:t>https://www.instagram.com/rosreestr46/</w:t>
        </w:r>
      </w:hyperlink>
    </w:p>
    <w:p w:rsidR="00BA313B" w:rsidRPr="00A3118A" w:rsidRDefault="00BA313B" w:rsidP="00A3118A"/>
    <w:sectPr w:rsidR="00BA313B" w:rsidRPr="00A3118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3F5556F"/>
    <w:multiLevelType w:val="multilevel"/>
    <w:tmpl w:val="A96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9"/>
  </w:num>
  <w:num w:numId="4">
    <w:abstractNumId w:val="10"/>
  </w:num>
  <w:num w:numId="5">
    <w:abstractNumId w:val="14"/>
  </w:num>
  <w:num w:numId="6">
    <w:abstractNumId w:val="7"/>
  </w:num>
  <w:num w:numId="7">
    <w:abstractNumId w:val="11"/>
  </w:num>
  <w:num w:numId="8">
    <w:abstractNumId w:val="8"/>
  </w:num>
  <w:num w:numId="9">
    <w:abstractNumId w:val="16"/>
  </w:num>
  <w:num w:numId="10">
    <w:abstractNumId w:val="12"/>
  </w:num>
  <w:num w:numId="11">
    <w:abstractNumId w:val="6"/>
  </w:num>
  <w:num w:numId="12">
    <w:abstractNumId w:val="13"/>
  </w:num>
  <w:num w:numId="1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0B99"/>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9FB"/>
    <w:rsid w:val="00216D4F"/>
    <w:rsid w:val="00217840"/>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41E5"/>
    <w:rsid w:val="00345F89"/>
    <w:rsid w:val="003479FC"/>
    <w:rsid w:val="003504F9"/>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4335"/>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2A6"/>
    <w:rsid w:val="004715CB"/>
    <w:rsid w:val="0047178C"/>
    <w:rsid w:val="00473C44"/>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1111"/>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C08"/>
    <w:rsid w:val="006B0262"/>
    <w:rsid w:val="006B0A58"/>
    <w:rsid w:val="006B1177"/>
    <w:rsid w:val="006B1D41"/>
    <w:rsid w:val="006B32F4"/>
    <w:rsid w:val="006B4B79"/>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4C2E"/>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17B1"/>
    <w:rsid w:val="009D2CCF"/>
    <w:rsid w:val="009D3FA0"/>
    <w:rsid w:val="009E02FE"/>
    <w:rsid w:val="009E07FD"/>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41CC"/>
    <w:rsid w:val="00A161F1"/>
    <w:rsid w:val="00A22B34"/>
    <w:rsid w:val="00A272E6"/>
    <w:rsid w:val="00A304E5"/>
    <w:rsid w:val="00A30B27"/>
    <w:rsid w:val="00A31094"/>
    <w:rsid w:val="00A3118A"/>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363"/>
    <w:rsid w:val="00AA7286"/>
    <w:rsid w:val="00AA7DB4"/>
    <w:rsid w:val="00AB10C0"/>
    <w:rsid w:val="00AB26F3"/>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07995"/>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3ACC"/>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EB0"/>
    <w:rsid w:val="00E0330E"/>
    <w:rsid w:val="00E10E4A"/>
    <w:rsid w:val="00E11A04"/>
    <w:rsid w:val="00E16703"/>
    <w:rsid w:val="00E169DB"/>
    <w:rsid w:val="00E17559"/>
    <w:rsid w:val="00E20BA5"/>
    <w:rsid w:val="00E211D0"/>
    <w:rsid w:val="00E21A72"/>
    <w:rsid w:val="00E22031"/>
    <w:rsid w:val="00E2260D"/>
    <w:rsid w:val="00E22C12"/>
    <w:rsid w:val="00E24CF3"/>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4E01"/>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768"/>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209138">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8778046">
      <w:bodyDiv w:val="1"/>
      <w:marLeft w:val="0"/>
      <w:marRight w:val="0"/>
      <w:marTop w:val="0"/>
      <w:marBottom w:val="0"/>
      <w:divBdr>
        <w:top w:val="none" w:sz="0" w:space="0" w:color="auto"/>
        <w:left w:val="none" w:sz="0" w:space="0" w:color="auto"/>
        <w:bottom w:val="none" w:sz="0" w:space="0" w:color="auto"/>
        <w:right w:val="none" w:sz="0" w:space="0" w:color="auto"/>
      </w:divBdr>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4670900">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7761818">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666917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58719627">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023811">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08013689">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2479182">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sreestr46/" TargetMode="External"/><Relationship Id="rId3" Type="http://schemas.openxmlformats.org/officeDocument/2006/relationships/styles" Target="styles.xml"/><Relationship Id="rId7" Type="http://schemas.openxmlformats.org/officeDocument/2006/relationships/hyperlink" Target="mailto:Bashkeyeva@r46.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gov.ru/upload/Doc/press/%D0%93%D0%B0%D1%80%D0%B0%D0%B6%D0%BD%D0%B0%D1%8F_%D0%B0%D0%BC%D0%BD%D0%B8%D1%81%D1%82%D0%B8%D1%8F_%D0%BC%D0%B5%D1%82%D0%BE%D0%B4%D0%B8%D1%87%D0%BA%D0%B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ABE2-CCBD-42E4-9794-3FA06E6E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9229</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1396</cp:revision>
  <cp:lastPrinted>2020-01-20T13:02:00Z</cp:lastPrinted>
  <dcterms:created xsi:type="dcterms:W3CDTF">2020-01-17T12:11:00Z</dcterms:created>
  <dcterms:modified xsi:type="dcterms:W3CDTF">2023-11-18T14:00:00Z</dcterms:modified>
</cp:coreProperties>
</file>