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6B0262" w:rsidTr="006B026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262" w:rsidRDefault="006B02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262" w:rsidRDefault="006B026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В 2022 году на территории Курской области будет проведена государственная кадастровая оценка</w:t>
            </w:r>
          </w:p>
          <w:p w:rsidR="006B0262" w:rsidRDefault="006B026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всех учтенных в ЕГРН земельных участков</w:t>
            </w:r>
          </w:p>
        </w:tc>
      </w:tr>
    </w:tbl>
    <w:p w:rsidR="006B0262" w:rsidRDefault="006B0262" w:rsidP="006B02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2022 году во всех субъектах Российской Федерации должна быть проведена государственная кадастровая оценка (ГКО) земельных участков без учета ограничений по периодичности проведения ГКО. Это установлено  Федеральным законом от 31.07.2020 № 269-ФЗ «О внесении изменений в отдельные законодательные акты Российской Федерации».</w:t>
      </w:r>
    </w:p>
    <w:p w:rsidR="006B0262" w:rsidRDefault="006B0262" w:rsidP="006B02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территории Курской области исполнительным органом субъекта Российской Федерации, уполномоченным на принятие решения о проведении ГКО,  является комитет по управлению имуществом Курской области.</w:t>
      </w:r>
    </w:p>
    <w:p w:rsidR="006B0262" w:rsidRDefault="006B0262" w:rsidP="006B02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Федеральная служба государственной регистрации кадастра и картографии </w:t>
      </w:r>
      <w:r>
        <w:rPr>
          <w:rStyle w:val="aa"/>
          <w:rFonts w:ascii="Verdana" w:hAnsi="Verdana"/>
          <w:color w:val="292D24"/>
          <w:sz w:val="20"/>
          <w:szCs w:val="20"/>
        </w:rPr>
        <w:t>(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>) не проводит ГКО объектов недвижимости.</w:t>
      </w:r>
    </w:p>
    <w:p w:rsidR="006B0262" w:rsidRDefault="006B0262" w:rsidP="006B02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Учитывая вышеизложенное, </w:t>
      </w:r>
      <w:r>
        <w:rPr>
          <w:rStyle w:val="aa"/>
          <w:rFonts w:ascii="Verdana" w:hAnsi="Verdana"/>
          <w:color w:val="292D24"/>
          <w:sz w:val="20"/>
          <w:szCs w:val="20"/>
        </w:rPr>
        <w:t>комитетом по управлению имуществом Курской области принято решение</w:t>
      </w:r>
      <w:r>
        <w:rPr>
          <w:rFonts w:ascii="Verdana" w:hAnsi="Verdana"/>
          <w:color w:val="292D24"/>
          <w:sz w:val="20"/>
          <w:szCs w:val="20"/>
        </w:rPr>
        <w:t> от 16.06.2021 № 01.01-17/618 </w:t>
      </w:r>
      <w:r>
        <w:rPr>
          <w:rStyle w:val="aa"/>
          <w:rFonts w:ascii="Verdana" w:hAnsi="Verdana"/>
          <w:color w:val="292D24"/>
          <w:sz w:val="20"/>
          <w:szCs w:val="20"/>
        </w:rPr>
        <w:t>о проведении в  2022 году ГКО в отношении всех учтенных в Едином государственном реестре недвижимости на территории Курской области земельных участков.</w:t>
      </w:r>
    </w:p>
    <w:p w:rsidR="006B0262" w:rsidRDefault="006B0262" w:rsidP="006B02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Отмечаем, что с указанным нормативно правовым актом можно ознакомиться:</w:t>
      </w:r>
    </w:p>
    <w:p w:rsidR="006B0262" w:rsidRDefault="006B0262" w:rsidP="006B0262">
      <w:pPr>
        <w:numPr>
          <w:ilvl w:val="0"/>
          <w:numId w:val="12"/>
        </w:numPr>
        <w:shd w:val="clear" w:color="auto" w:fill="F8FAFB"/>
        <w:suppressAutoHyphens w:val="0"/>
        <w:spacing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на официальном сайте Администрации Курской области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https://adm.rkursk.ru/</w:t>
        </w:r>
      </w:hyperlink>
      <w:r>
        <w:rPr>
          <w:rFonts w:ascii="Verdana" w:hAnsi="Verdana"/>
          <w:color w:val="3D4437"/>
          <w:sz w:val="20"/>
          <w:szCs w:val="20"/>
        </w:rPr>
        <w:t>;</w:t>
      </w:r>
    </w:p>
    <w:p w:rsidR="006B0262" w:rsidRDefault="006B0262" w:rsidP="006B0262">
      <w:pPr>
        <w:numPr>
          <w:ilvl w:val="0"/>
          <w:numId w:val="12"/>
        </w:numPr>
        <w:shd w:val="clear" w:color="auto" w:fill="F8FAFB"/>
        <w:suppressAutoHyphens w:val="0"/>
        <w:spacing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 xml:space="preserve">на официальном сайте </w:t>
      </w:r>
      <w:proofErr w:type="spellStart"/>
      <w:r>
        <w:rPr>
          <w:rFonts w:ascii="Verdana" w:hAnsi="Verdana"/>
          <w:color w:val="3D4437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3D4437"/>
          <w:sz w:val="20"/>
          <w:szCs w:val="20"/>
        </w:rPr>
        <w:t>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https://rosreestr.gov.ru/site/</w:t>
        </w:r>
      </w:hyperlink>
      <w:r>
        <w:rPr>
          <w:rFonts w:ascii="Verdana" w:hAnsi="Verdana"/>
          <w:color w:val="3D4437"/>
          <w:sz w:val="20"/>
          <w:szCs w:val="20"/>
        </w:rPr>
        <w:t>.</w:t>
      </w:r>
    </w:p>
    <w:p w:rsidR="006B0262" w:rsidRDefault="006B0262" w:rsidP="006B02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Дополнительно информируем, что на территории Курской области деятельность по определению кадастровой стоимости объектов недвижимости в соответствии с Федеральным законом от 03.07.2016 № 237-ФЗ «О государственной кадастровой оценке» осуществляется областным бюджетным учреждением «Центр государственной кадастровой оценки Курской области» (ОБУ ЦГКО </w:t>
      </w:r>
      <w:proofErr w:type="gramStart"/>
      <w:r>
        <w:rPr>
          <w:rFonts w:ascii="Verdana" w:hAnsi="Verdana"/>
          <w:color w:val="292D24"/>
          <w:sz w:val="20"/>
          <w:szCs w:val="20"/>
        </w:rPr>
        <w:t>КО</w:t>
      </w:r>
      <w:proofErr w:type="gramEnd"/>
      <w:r>
        <w:rPr>
          <w:rFonts w:ascii="Verdana" w:hAnsi="Verdana"/>
          <w:color w:val="292D24"/>
          <w:sz w:val="20"/>
          <w:szCs w:val="20"/>
        </w:rPr>
        <w:t>), расположенным  по адресу: 305018, Курская обл.,  г. Курск, проезд Элеваторный, д. 14а.</w:t>
      </w:r>
    </w:p>
    <w:p w:rsidR="006B0262" w:rsidRDefault="006B0262" w:rsidP="006B02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рамках подготовительного этапа в целях сбора и обработки информации, необходимой для определения кадастровой стоимости объектов недвижимости, ОБУ ЦГКО </w:t>
      </w:r>
      <w:proofErr w:type="gramStart"/>
      <w:r>
        <w:rPr>
          <w:rFonts w:ascii="Verdana" w:hAnsi="Verdana"/>
          <w:color w:val="292D24"/>
          <w:sz w:val="20"/>
          <w:szCs w:val="20"/>
        </w:rPr>
        <w:t>КО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осуществляет </w:t>
      </w:r>
      <w:proofErr w:type="gramStart"/>
      <w:r>
        <w:rPr>
          <w:rFonts w:ascii="Verdana" w:hAnsi="Verdana"/>
          <w:color w:val="292D24"/>
          <w:sz w:val="20"/>
          <w:szCs w:val="20"/>
        </w:rPr>
        <w:t>прием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деклараций о характеристиках объектов недвижимости.</w:t>
      </w:r>
    </w:p>
    <w:p w:rsidR="006B0262" w:rsidRDefault="006B0262" w:rsidP="006B02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6B0262" w:rsidRDefault="006B0262" w:rsidP="006B02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6B0262" w:rsidRDefault="006B0262" w:rsidP="006B02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6B0262" w:rsidRDefault="006B0262" w:rsidP="006B02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6B0262" w:rsidRDefault="006B0262" w:rsidP="006B0262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8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6B0262" w:rsidRDefault="006B0262" w:rsidP="006B0262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  </w:t>
      </w:r>
      <w:hyperlink r:id="rId9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6B0262" w:rsidRDefault="00BA313B" w:rsidP="006B0262"/>
    <w:sectPr w:rsidR="00BA313B" w:rsidRPr="006B026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9"/>
  </w:num>
  <w:num w:numId="5">
    <w:abstractNumId w:val="13"/>
  </w:num>
  <w:num w:numId="6">
    <w:abstractNumId w:val="6"/>
  </w:num>
  <w:num w:numId="7">
    <w:abstractNumId w:val="10"/>
  </w:num>
  <w:num w:numId="8">
    <w:abstractNumId w:val="7"/>
  </w:num>
  <w:num w:numId="9">
    <w:abstractNumId w:val="15"/>
  </w:num>
  <w:num w:numId="10">
    <w:abstractNumId w:val="11"/>
  </w:num>
  <w:num w:numId="11">
    <w:abstractNumId w:val="5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262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286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hkeyeva@r46.rosreest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gov.ru/si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.rku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rosreestr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1EC2A-0E37-403B-A26D-620541DC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1384</cp:revision>
  <cp:lastPrinted>2020-01-20T13:02:00Z</cp:lastPrinted>
  <dcterms:created xsi:type="dcterms:W3CDTF">2020-01-17T12:11:00Z</dcterms:created>
  <dcterms:modified xsi:type="dcterms:W3CDTF">2023-11-18T13:56:00Z</dcterms:modified>
</cp:coreProperties>
</file>