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9269"/>
      </w:tblGrid>
      <w:tr w:rsidR="00AA7286" w:rsidTr="00AA728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7286" w:rsidRDefault="00AA728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7286" w:rsidRDefault="00AA728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Вступает в силу закон о выявлении правообладателей ранее учтенных объектов недвижимости: что нужно знать владельцам?</w:t>
            </w:r>
          </w:p>
          <w:p w:rsidR="00AA7286" w:rsidRDefault="00AA728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AA7286" w:rsidRDefault="00AA7286" w:rsidP="00AA7286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29 июня 2021 года вступает в силу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Федеральный закон</w:t>
        </w:r>
      </w:hyperlink>
      <w:r>
        <w:rPr>
          <w:rFonts w:ascii="Verdana" w:hAnsi="Verdana"/>
          <w:color w:val="292D24"/>
          <w:sz w:val="20"/>
          <w:szCs w:val="20"/>
        </w:rPr>
        <w:t> от 30 декабря 2020 г.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AA7286" w:rsidRDefault="00AA7286" w:rsidP="00AA72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Правообладателям ранее учтенных объектов необходимо понимать, что реализация закона не повлечет за собой никаких санкций (штрафов) в их отношении, поскольку государственная </w:t>
      </w:r>
      <w:r>
        <w:rPr>
          <w:rStyle w:val="aa"/>
          <w:rFonts w:ascii="Verdana" w:hAnsi="Verdana"/>
          <w:color w:val="292D24"/>
          <w:sz w:val="20"/>
          <w:szCs w:val="20"/>
        </w:rPr>
        <w:t>регистрация ранее возникших прав не является обязательной</w:t>
      </w:r>
      <w:r>
        <w:rPr>
          <w:rFonts w:ascii="Verdana" w:hAnsi="Verdana"/>
          <w:color w:val="292D24"/>
          <w:sz w:val="20"/>
          <w:szCs w:val="20"/>
        </w:rPr>
        <w:t> и осуществляется по желанию их обладателей.</w:t>
      </w:r>
    </w:p>
    <w:p w:rsidR="00AA7286" w:rsidRDefault="00AA7286" w:rsidP="00AA72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 xml:space="preserve">         </w:t>
      </w:r>
      <w:proofErr w:type="gramStart"/>
      <w:r>
        <w:rPr>
          <w:rStyle w:val="ac"/>
          <w:rFonts w:ascii="Verdana" w:hAnsi="Verdana"/>
          <w:color w:val="292D24"/>
          <w:sz w:val="20"/>
          <w:szCs w:val="20"/>
        </w:rPr>
        <w:t>«Зарегистрировать ранее возникшие права все же будет целесообразно, поскольку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c"/>
          <w:rFonts w:ascii="Verdana" w:hAnsi="Verdana"/>
          <w:color w:val="292D24"/>
          <w:sz w:val="20"/>
          <w:szCs w:val="20"/>
        </w:rPr>
        <w:t>наличие таких сведений в ЕГРН обеспечит гражданам защиту их прав и имущественных интересов, убережет от мошеннических действий с их имуществом, позволит внести в ЕГРН контактные данные правообладателей (адресов электронной почты, почтового адреса)»</w:t>
      </w:r>
      <w:r>
        <w:rPr>
          <w:rFonts w:ascii="Verdana" w:hAnsi="Verdana"/>
          <w:color w:val="292D24"/>
          <w:sz w:val="20"/>
          <w:szCs w:val="20"/>
        </w:rPr>
        <w:t xml:space="preserve"> - отметила заместитель руководителя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Анна Стрекалова.</w:t>
      </w:r>
      <w:proofErr w:type="gramEnd"/>
    </w:p>
    <w:p w:rsidR="00AA7286" w:rsidRDefault="00AA7286" w:rsidP="00AA72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 Специалисты Курского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подчеркнули, что это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AA7286" w:rsidRDefault="00AA7286" w:rsidP="00AA72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При этом </w:t>
      </w:r>
      <w:r>
        <w:rPr>
          <w:rStyle w:val="aa"/>
          <w:rFonts w:ascii="Verdana" w:hAnsi="Verdana"/>
          <w:color w:val="292D24"/>
          <w:sz w:val="20"/>
          <w:szCs w:val="20"/>
        </w:rPr>
        <w:t xml:space="preserve">правообладатель ранее учтенного объекта по желанию может сам обратиться в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 заявлением о государственной регистрации ранее возникшего права</w:t>
      </w:r>
      <w:r>
        <w:rPr>
          <w:rFonts w:ascii="Verdana" w:hAnsi="Verdana"/>
          <w:color w:val="292D24"/>
          <w:sz w:val="20"/>
          <w:szCs w:val="20"/>
        </w:rPr>
        <w:t>. В этом случае ему нужно прийти в МФЦ с паспортом и правоустанавливающим документом, а также написать соответствующее заявление. Госпошлина за государственную регистрацию права гражданина, возникшего до 31.01.1998 права на объект недвижимости, не взимается.</w:t>
      </w:r>
    </w:p>
    <w:p w:rsidR="00AA7286" w:rsidRDefault="00AA7286" w:rsidP="00AA7286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 Напомним, что ранее на официальном сайте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была размещена информацию о том, как будет действовать закон о выявлении ранее учтенных объектов недвижимости. Повторно ознакомиться с информацией можно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здесь</w:t>
        </w:r>
      </w:hyperlink>
      <w:r>
        <w:rPr>
          <w:rFonts w:ascii="Verdana" w:hAnsi="Verdana"/>
          <w:color w:val="292D24"/>
          <w:sz w:val="20"/>
          <w:szCs w:val="20"/>
        </w:rPr>
        <w:t xml:space="preserve">, а также в профиле Управления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@rosreesrt46.</w:t>
      </w:r>
    </w:p>
    <w:p w:rsidR="00AA7286" w:rsidRDefault="00AA7286" w:rsidP="00AA72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AA7286" w:rsidRDefault="00AA7286" w:rsidP="00AA72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Башкеева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Анастасия Алексеевна,</w:t>
      </w:r>
    </w:p>
    <w:p w:rsidR="00AA7286" w:rsidRDefault="00AA7286" w:rsidP="00AA72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Пресс-секретарь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AA7286" w:rsidRDefault="00AA7286" w:rsidP="00AA72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AA7286" w:rsidRDefault="00AA7286" w:rsidP="00AA728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AA7286" w:rsidRDefault="00AA7286" w:rsidP="00AA7286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8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AA7286" w:rsidRDefault="00AA7286" w:rsidP="00AA7286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Мы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>:  </w:t>
      </w:r>
      <w:hyperlink r:id="rId9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https://www.instagram.com/rosreestr46/</w:t>
        </w:r>
      </w:hyperlink>
    </w:p>
    <w:p w:rsidR="00BA313B" w:rsidRPr="00AA7286" w:rsidRDefault="00BA313B" w:rsidP="00AA7286"/>
    <w:sectPr w:rsidR="00BA313B" w:rsidRPr="00AA7286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17B1"/>
    <w:rsid w:val="009D2CCF"/>
    <w:rsid w:val="009D3FA0"/>
    <w:rsid w:val="009E02FE"/>
    <w:rsid w:val="009E07FD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286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1A04"/>
    <w:rsid w:val="00E16703"/>
    <w:rsid w:val="00E169DB"/>
    <w:rsid w:val="00E17559"/>
    <w:rsid w:val="00E20BA5"/>
    <w:rsid w:val="00E211D0"/>
    <w:rsid w:val="00E21A72"/>
    <w:rsid w:val="00E22031"/>
    <w:rsid w:val="00E2260D"/>
    <w:rsid w:val="00E22C12"/>
    <w:rsid w:val="00E24CF3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hkeyeva@r46.rosreest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reestr.gov.ru/site/press/news/kurskiy-rosreestr-razyasnil-kak-budet-rabotat-zakon-o-vyyavlenii-pravoobladateley-ranee-uchtennykh-o09062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7267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rosreestr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B5D3D-E36C-4C47-A095-62FBC8A5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9224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1383</cp:revision>
  <cp:lastPrinted>2020-01-20T13:02:00Z</cp:lastPrinted>
  <dcterms:created xsi:type="dcterms:W3CDTF">2020-01-17T12:11:00Z</dcterms:created>
  <dcterms:modified xsi:type="dcterms:W3CDTF">2023-11-18T13:55:00Z</dcterms:modified>
</cp:coreProperties>
</file>