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D4" w:rsidRDefault="006342D4" w:rsidP="006342D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>: по заявлениям застройщиков в России зарегистрированы права дольщиков на 8,6 тыс. объектов недвижимости</w:t>
      </w:r>
    </w:p>
    <w:p w:rsidR="006342D4" w:rsidRDefault="006342D4" w:rsidP="006342D4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 течение года с начала реализации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Федерального закона</w:t>
        </w:r>
      </w:hyperlink>
      <w:r>
        <w:rPr>
          <w:rFonts w:ascii="Verdana" w:hAnsi="Verdana"/>
          <w:color w:val="292D24"/>
          <w:sz w:val="20"/>
          <w:szCs w:val="20"/>
        </w:rPr>
        <w:t>    № 202-ФЗ «О внесении изменений в Градостроительный кодекс и Федеральный закон № 218-ФЗ «О государственной регистрации недвижимости» (вступил в силу 13 июля 2020 г.) на основании заявлений, поданных застройщиками, зарегистрировал право собственности участников долевого строительства в отношении 8 625 объектов недвижимости.</w:t>
      </w:r>
    </w:p>
    <w:p w:rsidR="006342D4" w:rsidRDefault="006342D4" w:rsidP="006342D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Федеральный закон № 202-ФЗ направлен на снижение административных барьеров для </w:t>
      </w:r>
      <w:proofErr w:type="gramStart"/>
      <w:r>
        <w:rPr>
          <w:rFonts w:ascii="Verdana" w:hAnsi="Verdana"/>
          <w:color w:val="292D24"/>
          <w:sz w:val="20"/>
          <w:szCs w:val="20"/>
        </w:rPr>
        <w:t>строительного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комплексана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рынке недвижимости, а также упрощение процедуры регистрации прав для граждан. Если раньше в процессе регистрации прав на недвижимость в новостройках были задействованы застройщики, дольщики, многофункциональные центры 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>, то теперь за покупателя это может сделать застройщик. Покупатель, в свою очередь, после внесения соответствующих сведений в государственный реестр, вместе с ключами получает и выписку из ЕГРН как доказательство зарегистрированного права собственности.</w:t>
      </w:r>
    </w:p>
    <w:p w:rsidR="006342D4" w:rsidRDefault="006342D4" w:rsidP="006342D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Положительные аспекты нового механизма обсудили и профессиональные участники рынка, осуществляющие деятельность на территории Курской области. Как уточнила представитель АО «Специализированный застройщик Завод ЖБИ-3» Ковалева М.А.,  в настоящий момент застройщиком организуется работа по подаче документов по оформлению права собственности от имени участников долевого строительства, что позволит  собственнику получить  документы  без дополнительно похода в офис МФЦ.</w:t>
      </w:r>
    </w:p>
    <w:p w:rsidR="006342D4" w:rsidRDefault="006342D4" w:rsidP="006342D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И.о.  руководителя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    А.Г. Стрекалова                         отметила, что Федеральным законом № 202-ФЗ  были установлены пределы правовой экспертизы документов, поданных застройщиками на государственный кадастровый учет и (или) регистрацию прав на объекты капитального строительства. Также для застройщиков предусмотрена возможность государственного кадастрового учёта и регистрации прав на созданные объекты недвижимости при разнице (в пределах 5%) в фактической площади построенного объекта с проектной документацией и разрешением на строительство.</w:t>
      </w:r>
    </w:p>
    <w:p w:rsidR="006342D4" w:rsidRDefault="006342D4" w:rsidP="006342D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6342D4" w:rsidRDefault="006342D4" w:rsidP="006342D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6342D4" w:rsidRDefault="006342D4" w:rsidP="006342D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6342D4" w:rsidRDefault="006342D4" w:rsidP="006342D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6342D4" w:rsidRDefault="006342D4" w:rsidP="006342D4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6342D4" w:rsidRDefault="00BA313B" w:rsidP="006342D4"/>
    <w:sectPr w:rsidR="00BA313B" w:rsidRPr="006342D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shkeyeva@r46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site/press/news/v-rossii-vstupili-v-silu-popravki-v-zakon-ob-uchastii-v-dolevom-stroitelstv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3D65-EE90-48B7-A58A-58351A30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1356</cp:revision>
  <cp:lastPrinted>2020-01-20T13:02:00Z</cp:lastPrinted>
  <dcterms:created xsi:type="dcterms:W3CDTF">2020-01-17T12:11:00Z</dcterms:created>
  <dcterms:modified xsi:type="dcterms:W3CDTF">2023-11-18T13:47:00Z</dcterms:modified>
</cp:coreProperties>
</file>