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83" w:rsidRDefault="00A57483" w:rsidP="00A5748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Кадастровая палата напомнила номер телефона доверия</w:t>
      </w:r>
    </w:p>
    <w:p w:rsidR="00A57483" w:rsidRDefault="00A57483" w:rsidP="00A5748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Ежегодно, 9 декабря, во всем мире отмечается Международный день борьбы с коррупцией. В этот день в 2003 году была открыта для подписания Конвенция Организации Объединенных Наций против коррупции.</w:t>
      </w:r>
    </w:p>
    <w:p w:rsidR="00A57483" w:rsidRDefault="00A57483" w:rsidP="00A5748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Отношение общества к коррупции всегда носило негативный характер. Коррупция замедляет экономическое развитие, ослабляет демократические институты, подрывает государственные устои и нарушает общественный порядок.</w:t>
      </w:r>
    </w:p>
    <w:p w:rsidR="00A57483" w:rsidRDefault="00A57483" w:rsidP="00A5748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Кадастровой палате по Курской области разработан План по противодействию коррупции, согласно которому регулярно проводятся мероприятия, направленные на борьбу с коррупцией.</w:t>
      </w:r>
    </w:p>
    <w:p w:rsidR="00A57483" w:rsidRDefault="00A57483" w:rsidP="00A5748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Сообщить информацию о фактах: коррупционных проявлений в действиях работников </w:t>
      </w:r>
      <w:proofErr w:type="spellStart"/>
      <w:r>
        <w:rPr>
          <w:rFonts w:ascii="Verdana" w:hAnsi="Verdana"/>
          <w:color w:val="292D24"/>
          <w:sz w:val="20"/>
          <w:szCs w:val="20"/>
        </w:rPr>
        <w:t>учреждения</w:t>
      </w:r>
      <w:proofErr w:type="gramStart"/>
      <w:r>
        <w:rPr>
          <w:rFonts w:ascii="Verdana" w:hAnsi="Verdana"/>
          <w:color w:val="292D24"/>
          <w:sz w:val="20"/>
          <w:szCs w:val="20"/>
        </w:rPr>
        <w:t>;н</w:t>
      </w:r>
      <w:proofErr w:type="gramEnd"/>
      <w:r>
        <w:rPr>
          <w:rFonts w:ascii="Verdana" w:hAnsi="Verdana"/>
          <w:color w:val="292D24"/>
          <w:sz w:val="20"/>
          <w:szCs w:val="20"/>
        </w:rPr>
        <w:t>есоблюдение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работниками учреждения ограничений и запретов, установленных законодательством Российской Федерации можно одним из удобных способов – по телефону доверия: 8 (800) 100-18-18, по электронной почте: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antikor@kadastr.ru</w:t>
        </w:r>
      </w:hyperlink>
      <w:r>
        <w:rPr>
          <w:rFonts w:ascii="Verdana" w:hAnsi="Verdana"/>
          <w:color w:val="292D24"/>
          <w:sz w:val="20"/>
          <w:szCs w:val="20"/>
        </w:rPr>
        <w:t>или заполнить форму обратной связи на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сайте Федеральной кадастровой палаты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:rsidR="00BA313B" w:rsidRPr="00A57483" w:rsidRDefault="00BA313B" w:rsidP="00A57483"/>
    <w:sectPr w:rsidR="00BA313B" w:rsidRPr="00A5748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dastr.ru/feedback/corrup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ikor@kada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BC22-5D74-4778-A9EB-2C86A528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1312</cp:revision>
  <cp:lastPrinted>2020-01-20T13:02:00Z</cp:lastPrinted>
  <dcterms:created xsi:type="dcterms:W3CDTF">2020-01-17T12:11:00Z</dcterms:created>
  <dcterms:modified xsi:type="dcterms:W3CDTF">2023-11-18T13:29:00Z</dcterms:modified>
</cp:coreProperties>
</file>