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СОБРАНИЕ ДЕПУТАТОВ</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КОРОЧАНСКОГО СЕЛЬСОВЕТА</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БЕЛОВСКОГО РАЙОНА КУРСКОЙ ОБЛАСТИ</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Р Е Ш Е Н И Е</w:t>
      </w:r>
    </w:p>
    <w:p w:rsidR="004E4B42" w:rsidRDefault="004E4B42" w:rsidP="004E4B42">
      <w:pPr>
        <w:pStyle w:val="1"/>
        <w:shd w:val="clear" w:color="auto" w:fill="F8FAFB"/>
        <w:spacing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4E4B42" w:rsidRDefault="004E4B42" w:rsidP="004E4B42">
      <w:pPr>
        <w:pStyle w:val="1"/>
        <w:shd w:val="clear" w:color="auto" w:fill="F8FAFB"/>
        <w:spacing w:line="468" w:lineRule="atLeast"/>
        <w:jc w:val="center"/>
        <w:rPr>
          <w:rFonts w:ascii="Palatino Linotype" w:hAnsi="Palatino Linotype"/>
          <w:b/>
          <w:bCs/>
          <w:color w:val="7D7D7D"/>
          <w:sz w:val="39"/>
          <w:szCs w:val="39"/>
        </w:rPr>
      </w:pPr>
      <w:r>
        <w:rPr>
          <w:b/>
          <w:bCs/>
          <w:color w:val="7D7D7D"/>
          <w:sz w:val="24"/>
        </w:rPr>
        <w:t>от 14 ноября 2017 г. № VI -4/12</w:t>
      </w:r>
    </w:p>
    <w:p w:rsidR="004E4B42" w:rsidRDefault="004E4B42" w:rsidP="004E4B42">
      <w:pPr>
        <w:pStyle w:val="a9"/>
        <w:shd w:val="clear" w:color="auto" w:fill="F8FAFB"/>
        <w:spacing w:before="195" w:beforeAutospacing="0" w:after="195" w:afterAutospacing="0"/>
        <w:ind w:right="-5"/>
        <w:jc w:val="center"/>
        <w:rPr>
          <w:rFonts w:ascii="Verdana" w:hAnsi="Verdana"/>
          <w:color w:val="292D24"/>
          <w:sz w:val="20"/>
          <w:szCs w:val="20"/>
        </w:rPr>
      </w:pPr>
      <w:r>
        <w:rPr>
          <w:rStyle w:val="aa"/>
          <w:color w:val="292D24"/>
          <w:sz w:val="20"/>
          <w:szCs w:val="20"/>
        </w:rPr>
        <w:t>О Порядке учета предложений и Порядке участия граждан в обсуждении проекта решения «О бюджете муниципального образования «Корочанский сельсовет» Беловского района Курской области на 2018 год и на плановый период 2019 и 2020 годов» и назначении публичных слушаний по проекту решения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1"/>
        <w:shd w:val="clear" w:color="auto" w:fill="F8FAFB"/>
        <w:spacing w:line="468" w:lineRule="atLeast"/>
        <w:jc w:val="center"/>
        <w:rPr>
          <w:rFonts w:ascii="Palatino Linotype" w:hAnsi="Palatino Linotype"/>
          <w:color w:val="7D7D7D"/>
          <w:sz w:val="39"/>
          <w:szCs w:val="39"/>
        </w:rPr>
      </w:pPr>
      <w:r>
        <w:rPr>
          <w:rFonts w:ascii="Palatino Linotype" w:hAnsi="Palatino Linotype"/>
          <w:b/>
          <w:bCs/>
          <w:color w:val="7D7D7D"/>
          <w:sz w:val="39"/>
          <w:szCs w:val="39"/>
        </w:rPr>
        <w:t> </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В соответствии со статьями 28, 52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«Корочанский сельсовет» Беловского района Курской области Собрание депутатов Корочанского сельсовета Беловского района Курской области РЕШИЛО:</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1. Вынести прилагаемый проект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 (далее по тексту решения и утверждаемых порядков – проект решения о бюджете Корочанского сельсовета на 2018 год и на плановый период 2019 и 2020 годов) на обсуждение граждан, проживающих на территории муниципального образования «Корочанский сельсовет» Беловского района Курской области (далее по тексту –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2. Обнародовать в установленном порядке текст проекта решения «О бюджете муниципального образования «Корочанский сельсовет» Беловского района Курской области на 2018 год и на плановый период 2019 и 2020 годов» для его обсуждения гражданами, проживающими на территории Корочанского сельсовета, и представления предложений по нему.</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3. Обратиться к гражданам, проживающим на территории Корочанского сельсовета Беловского района Курской области , с просьбой принять активное участие в обсуждении проекта решения о бюджете Корочанского сельсовета на 2018 год и на плановый период 2019 и 2020 годов, внести предложения по совершенствованию данного проекта.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4. Делегировать в состав комиссии по обсуждению проекта решения о бюджете Корочанского сельсовета Беловского района Курской области на 2018 год и на плановый период 2019 и 2020 годов, приему и учету предложений по нему следующих депутатов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Денисенко А.П.;</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Петрова Ю.В.;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Звягинцева Л.А.;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Дубровина А.Н.;</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Савенкова С.Н.</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5. Утвердить состав комиссии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 приему и учету предложений по нему (далее по тексту решения и утверждаемых порядков - комиссия).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lastRenderedPageBreak/>
        <w:t>6. Поручить комиссии: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1) обобщить и систематизировать предложения по проекту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2) обобщенные и систематизированные мероприятия представить Собранию депутатов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7. Утвердить прилагаемые:</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Порядок проведения публичных слушаний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Порядок участия граждан в обсуждении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Порядок учета предложений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8. Провести публичные слушания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 14 декабря 2017 г. в 11.00 часов в здании МКУК «Корочанский Центральный Сельский Дом Культуры» по адресу: Курская область, Беловский район, д. Корочка, д.169.</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9. Контроль за исполнением настоящего решения возложить на Администрацию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10. Решение вступает в силу со дня его обнародования.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Председатель Собрания депутатов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Корочанского сельсовета                                                           А.П.Денисенко</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Глава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Беловского района Курской области                                        М.И.Звягинцева</w:t>
      </w:r>
    </w:p>
    <w:p w:rsidR="004E4B42" w:rsidRDefault="004E4B42" w:rsidP="004E4B42">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0"/>
          <w:szCs w:val="20"/>
        </w:rPr>
        <w:t>Утвержден</w:t>
      </w:r>
    </w:p>
    <w:p w:rsidR="004E4B42" w:rsidRDefault="004E4B42" w:rsidP="004E4B42">
      <w:pPr>
        <w:pStyle w:val="a9"/>
        <w:shd w:val="clear" w:color="auto" w:fill="F8FAFB"/>
        <w:spacing w:before="195" w:beforeAutospacing="0" w:after="195" w:afterAutospacing="0"/>
        <w:ind w:left="3150"/>
        <w:rPr>
          <w:rFonts w:ascii="Verdana" w:hAnsi="Verdana"/>
          <w:color w:val="292D24"/>
          <w:sz w:val="20"/>
          <w:szCs w:val="20"/>
        </w:rPr>
      </w:pPr>
      <w:r>
        <w:rPr>
          <w:color w:val="292D24"/>
          <w:sz w:val="20"/>
          <w:szCs w:val="20"/>
        </w:rPr>
        <w:t>Решением Собрания депутатов Корочанского сельсовета Беловского района Курской области от 14.11. 2017 г. № VI-4-/12</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Состав комиссии</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 приему и учету предложений по нему</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Денисенко А.П.. –   председатель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Звягинцева М.И. –   Глава Корочанского сельсовета,Председатель комиссии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Кручинова Г.С.. –    начальник отдела Администрации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 секретарь комиссии;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Звягинцева Л.А. –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lastRenderedPageBreak/>
        <w:t>Петрова Ю.В.   –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Савенкова С.Н.   -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Шепелев А.В. -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Дубровина А.Н.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Сергеева С Н   -          депутат Собрания депутатов Корочанского сельсовета</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Беловского района Курской области;</w:t>
      </w:r>
    </w:p>
    <w:p w:rsidR="004E4B42" w:rsidRDefault="004E4B42" w:rsidP="004E4B42">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0"/>
          <w:szCs w:val="20"/>
        </w:rPr>
        <w:t>Утвержден</w:t>
      </w:r>
    </w:p>
    <w:p w:rsidR="004E4B42" w:rsidRDefault="004E4B42" w:rsidP="004E4B42">
      <w:pPr>
        <w:pStyle w:val="a9"/>
        <w:shd w:val="clear" w:color="auto" w:fill="F8FAFB"/>
        <w:spacing w:before="195" w:beforeAutospacing="0" w:after="195" w:afterAutospacing="0"/>
        <w:ind w:left="3150"/>
        <w:rPr>
          <w:rFonts w:ascii="Verdana" w:hAnsi="Verdana"/>
          <w:color w:val="292D24"/>
          <w:sz w:val="20"/>
          <w:szCs w:val="20"/>
        </w:rPr>
      </w:pPr>
      <w:r>
        <w:rPr>
          <w:color w:val="292D24"/>
          <w:sz w:val="20"/>
          <w:szCs w:val="20"/>
        </w:rPr>
        <w:t>Решением Собрания депутатов Корочанского сельсовета Беловского района Курской области от 14.11. 2017 г. № VI-4/12</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Порядок</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проведения публичных слушаний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1. Настоящий Порядок разработан в соответствии со статьей 28 Федерального закона от 06.10.2003 г. № 131-ФЗ «Об общих принципах организации местного самоуправления Российской Федерации». Порядок регулирует проведения публичных слушаний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Публичные слушания по проекту решения о бюджете Корочанского сельсовета на 2018 год и на плановый период 2019 и 2020 годов являются одним из способов непосредственного участия граждан в осуществлении местного самоуправления.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2. Обсуждение проекта решения о бюджете Корочанского сельсовета на 2018 год и на плановый период 2019 и 2020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3. Решение о проведении публичных слушаний, включающее информацию о месте и времени проведения публичных слушаний, принимает Собрание депутатов Корочанского сельсовета Беловского района Курской области, Данное решение подлежит обнародованию не позднее, чем за 7 дней до дня публичных слушаний.</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4. В публичных слушаниях могут принимать участие все желающие граждане, постоянно проживающие на территории муниципального образования «Корочанский сельсовет»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5. Председательствующим на публичных слушаниях является Глава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6. Публичные слушания начинаются кратким вступительным словом председательствующего, который информирует собравшихся по существу обсуждаемого вопроса, о порядке проведения публичных слушаний и определении их регламента. 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lastRenderedPageBreak/>
        <w:t>7. По результатам публичных слушаний принимаются рекомендации по проекту решения о бюджете Корочанского сельсовета на 2018 год и на плановый период 2019 и 2020 годов. Рекомендации считаются принятыми, если за них проголосовало более половины присутствующих на публичных слушаниях граждан.</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8. Протокол публичных слушаний вместе с принятыми на них рекомендациями направляется Собранию депутатов Корочанского сельсовета Беловского района Курской области и публикуется в информационном бюллетене.</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9. Подготовка и проведение публичных слушаний, подготовка всех информационных материалов возлагается на Главу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w:t>
      </w:r>
    </w:p>
    <w:p w:rsidR="004E4B42" w:rsidRDefault="004E4B42" w:rsidP="004E4B42">
      <w:pPr>
        <w:pStyle w:val="a9"/>
        <w:shd w:val="clear" w:color="auto" w:fill="F8FAFB"/>
        <w:spacing w:before="195" w:beforeAutospacing="0" w:after="195" w:afterAutospacing="0"/>
        <w:ind w:left="3150"/>
        <w:rPr>
          <w:rFonts w:ascii="Verdana" w:hAnsi="Verdana"/>
          <w:color w:val="292D24"/>
          <w:sz w:val="20"/>
          <w:szCs w:val="20"/>
        </w:rPr>
      </w:pPr>
      <w:r>
        <w:rPr>
          <w:color w:val="292D24"/>
          <w:sz w:val="20"/>
          <w:szCs w:val="20"/>
        </w:rPr>
        <w:t>Решением Собрания депутатов Корочанского сельсовета Беловского района Курской области от 14.11. 2017 г. № VI-4/12</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Порядок</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участия граждан в обсуждении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1. Настоящий Порядок разработан в соответствии с Федеральным законом от 06.10.2003 г. № 131-ФЗ «Об общих принципах организации местного самоуправления Российской Федерации», Уставом муниципального образования «Корочанский сельсовет» Беловского района Курской области и регулирует вопросы участия граждан в обсуждении проекта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2. Обсуждение проекта решения о бюджете Корочанского сельсовета на 2018 год и на плановый период 2018 и 2020 годов начинается со дня его официального обнародования в установленном порядке.</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Период обсуждения составляет 20 дней со дня официального обнародования проекта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Корочанского сельсовета Беловского района Курской области о бюджете Корочанского сельсовета на 2018 год и на плановый период 2019 и 2020 годов, приему и учету предложений по нему по адресу: Курская область, Беловский район, д. Корочка д.121А , администрация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4. Обсуждение гражданами проекта решения о бюджете Корочанского сельсовета на 2018 год и на плановый период 2019 и 2020 годов может проводиться также путем коллективных обсуждений в организациях и Администрации Корочанского сельсовета Беловского района Курской области.</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rsidR="004E4B42" w:rsidRDefault="004E4B42" w:rsidP="004E4B42">
      <w:pPr>
        <w:pStyle w:val="a9"/>
        <w:shd w:val="clear" w:color="auto" w:fill="F8FAFB"/>
        <w:spacing w:before="195" w:beforeAutospacing="0" w:after="195" w:afterAutospacing="0"/>
        <w:ind w:left="3150"/>
        <w:jc w:val="center"/>
        <w:rPr>
          <w:rFonts w:ascii="Verdana" w:hAnsi="Verdana"/>
          <w:color w:val="292D24"/>
          <w:sz w:val="20"/>
          <w:szCs w:val="20"/>
        </w:rPr>
      </w:pPr>
      <w:r>
        <w:rPr>
          <w:color w:val="292D24"/>
          <w:sz w:val="20"/>
          <w:szCs w:val="20"/>
        </w:rPr>
        <w:t>Утвержден</w:t>
      </w:r>
    </w:p>
    <w:p w:rsidR="004E4B42" w:rsidRDefault="004E4B42" w:rsidP="004E4B42">
      <w:pPr>
        <w:pStyle w:val="a9"/>
        <w:shd w:val="clear" w:color="auto" w:fill="F8FAFB"/>
        <w:spacing w:before="195" w:beforeAutospacing="0" w:after="195" w:afterAutospacing="0"/>
        <w:ind w:left="3150"/>
        <w:rPr>
          <w:rFonts w:ascii="Verdana" w:hAnsi="Verdana"/>
          <w:color w:val="292D24"/>
          <w:sz w:val="20"/>
          <w:szCs w:val="20"/>
        </w:rPr>
      </w:pPr>
      <w:r>
        <w:rPr>
          <w:color w:val="292D24"/>
          <w:sz w:val="20"/>
          <w:szCs w:val="20"/>
        </w:rPr>
        <w:t>Решением Собрания депутатов Корочанского сельсовета Беловского района Курской области от 14.11. 2017 г. № VI-4/12</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Порядок</w:t>
      </w:r>
    </w:p>
    <w:p w:rsidR="004E4B42" w:rsidRDefault="004E4B42" w:rsidP="004E4B42">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0"/>
          <w:szCs w:val="20"/>
        </w:rPr>
        <w:t>учета предложений по проекту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 xml:space="preserve">1. Настоящий Порядок разработан в соответствии с Федеральным законом от 06.10.2003 г. № 131-ФЗ «Об общих принципах организации местного самоуправления Российской Федерации», Уставом муниципального образования «Корочанский сельсовет» Беловского района Курской области и определяет </w:t>
      </w:r>
      <w:r>
        <w:rPr>
          <w:color w:val="292D24"/>
          <w:sz w:val="20"/>
          <w:szCs w:val="20"/>
        </w:rPr>
        <w:lastRenderedPageBreak/>
        <w:t>порядок учета предложений по проекту решения о бюджете Корочанского сельсовета на 2018 год и на плановый период 2019 и 2020 годов.</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2. Предложения по проекту решения о бюджете Корочанского сельсовета на 2018 год и на плановый период 2019 и 2020 годов вносятся гражданами, проживающими на территории муниципального образования «Корочанский сельсовет» Беловского района Курской области, как от индивидуальных авторов, так и коллективные.</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3. Предложения по проекту бюджета Корочанского сельсовета на 2018 год и на плановый период 2019 и 2020 годов вносятся в комиссию и рассматриваются комиссией в соответствии с настоящим Порядком.</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4. Предложения по проекту решения о бюджете Корочанского сельсовета на 2018 год и на плановый период 2019 и 2020 годов вносятся в комиссию в течение 20 дней со дня его официального обнародования.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5. Поступившие предложения регистрируются комиссией в день поступления.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6. Предложения по проекту решения о бюджете Корочанского сельсовета на 2018 гол и на плановый период 2019 и 2020 годов, внесенные с нарушением положений и сроков, установленных настоящим Порядком, не рассматриваются.</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Корочанского сельсовета Беловского района Курской области в течение 5 дней со дня завершения приема предложений.</w:t>
      </w:r>
    </w:p>
    <w:p w:rsidR="004E4B42" w:rsidRDefault="004E4B42" w:rsidP="004E4B42">
      <w:pPr>
        <w:pStyle w:val="a9"/>
        <w:shd w:val="clear" w:color="auto" w:fill="F8FAFB"/>
        <w:spacing w:before="195" w:beforeAutospacing="0" w:after="195" w:afterAutospacing="0"/>
        <w:rPr>
          <w:rFonts w:ascii="Verdana" w:hAnsi="Verdana"/>
          <w:color w:val="292D24"/>
          <w:sz w:val="20"/>
          <w:szCs w:val="20"/>
        </w:rPr>
      </w:pPr>
      <w:r>
        <w:rPr>
          <w:color w:val="292D24"/>
          <w:sz w:val="20"/>
          <w:szCs w:val="20"/>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BA313B" w:rsidRPr="004E4B42" w:rsidRDefault="00BA313B" w:rsidP="004E4B42"/>
    <w:sectPr w:rsidR="00BA313B" w:rsidRPr="004E4B4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8"/>
  </w:num>
  <w:num w:numId="4">
    <w:abstractNumId w:val="9"/>
  </w:num>
  <w:num w:numId="5">
    <w:abstractNumId w:val="11"/>
  </w:num>
  <w:num w:numId="6">
    <w:abstractNumId w:val="6"/>
  </w:num>
  <w:num w:numId="7">
    <w:abstractNumId w:val="13"/>
  </w:num>
  <w:num w:numId="8">
    <w:abstractNumId w:val="5"/>
  </w:num>
  <w:num w:numId="9">
    <w:abstractNumId w:val="15"/>
    <w:lvlOverride w:ilvl="0">
      <w:lvl w:ilvl="0">
        <w:numFmt w:val="upperRoman"/>
        <w:lvlText w:val="%1."/>
        <w:lvlJc w:val="right"/>
      </w:lvl>
    </w:lvlOverride>
  </w:num>
  <w:num w:numId="10">
    <w:abstractNumId w:val="7"/>
  </w:num>
  <w:num w:numId="11">
    <w:abstractNumId w:val="10"/>
  </w:num>
  <w:num w:numId="1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A07"/>
    <w:rsid w:val="0029024D"/>
    <w:rsid w:val="002B4463"/>
    <w:rsid w:val="002C00C8"/>
    <w:rsid w:val="002C14CC"/>
    <w:rsid w:val="002D769A"/>
    <w:rsid w:val="002E169B"/>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0473"/>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95DDC"/>
    <w:rsid w:val="008A0D3C"/>
    <w:rsid w:val="008A12EB"/>
    <w:rsid w:val="008A1CE5"/>
    <w:rsid w:val="008C21F2"/>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095C"/>
    <w:rsid w:val="00BA313B"/>
    <w:rsid w:val="00BB0EAF"/>
    <w:rsid w:val="00BE300C"/>
    <w:rsid w:val="00BE6C9F"/>
    <w:rsid w:val="00BF5D47"/>
    <w:rsid w:val="00BF6DFC"/>
    <w:rsid w:val="00C02541"/>
    <w:rsid w:val="00C03C40"/>
    <w:rsid w:val="00C25E4B"/>
    <w:rsid w:val="00C37FF1"/>
    <w:rsid w:val="00C76029"/>
    <w:rsid w:val="00C80B9E"/>
    <w:rsid w:val="00C81561"/>
    <w:rsid w:val="00C954FF"/>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10A9F"/>
    <w:rsid w:val="00F20138"/>
    <w:rsid w:val="00F24082"/>
    <w:rsid w:val="00F2565C"/>
    <w:rsid w:val="00F35FBF"/>
    <w:rsid w:val="00F44162"/>
    <w:rsid w:val="00F61828"/>
    <w:rsid w:val="00F641A0"/>
    <w:rsid w:val="00F805A4"/>
    <w:rsid w:val="00F9012A"/>
    <w:rsid w:val="00F90766"/>
    <w:rsid w:val="00FA01C2"/>
    <w:rsid w:val="00FC63F8"/>
    <w:rsid w:val="00FD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0E0B-30A7-45EA-903F-D25578A9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4719</TotalTime>
  <Pages>5</Pages>
  <Words>2166</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259</cp:revision>
  <cp:lastPrinted>2020-01-20T13:02:00Z</cp:lastPrinted>
  <dcterms:created xsi:type="dcterms:W3CDTF">2020-01-17T12:11:00Z</dcterms:created>
  <dcterms:modified xsi:type="dcterms:W3CDTF">2023-11-14T17:13:00Z</dcterms:modified>
</cp:coreProperties>
</file>