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АДМИНИСТРАЦИЯ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34234F" w:rsidRDefault="0034234F" w:rsidP="0034234F">
      <w:pPr>
        <w:pStyle w:val="2"/>
        <w:shd w:val="clear" w:color="auto" w:fill="F8FAFB"/>
        <w:spacing w:before="15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Style w:val="aa"/>
          <w:rFonts w:ascii="Palatino Linotype" w:hAnsi="Palatino Linotype"/>
          <w:b/>
          <w:bCs/>
          <w:color w:val="7D7D7D"/>
          <w:sz w:val="33"/>
          <w:szCs w:val="33"/>
        </w:rPr>
        <w:t>БЕЛОВСКОГО РАЙОНА</w:t>
      </w:r>
    </w:p>
    <w:p w:rsidR="0034234F" w:rsidRDefault="0034234F" w:rsidP="0034234F">
      <w:pPr>
        <w:pStyle w:val="2"/>
        <w:shd w:val="clear" w:color="auto" w:fill="F8FAFB"/>
        <w:spacing w:before="15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Style w:val="aa"/>
          <w:rFonts w:ascii="Palatino Linotype" w:hAnsi="Palatino Linotype"/>
          <w:b/>
          <w:bCs/>
          <w:color w:val="7D7D7D"/>
          <w:sz w:val="33"/>
          <w:szCs w:val="33"/>
        </w:rPr>
        <w:t> КУРСКОЙ ОБЛАСТИ</w:t>
      </w:r>
    </w:p>
    <w:p w:rsidR="0034234F" w:rsidRDefault="0034234F" w:rsidP="0034234F">
      <w:pPr>
        <w:pStyle w:val="2"/>
        <w:shd w:val="clear" w:color="auto" w:fill="F8FAFB"/>
        <w:spacing w:before="15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Style w:val="aa"/>
          <w:rFonts w:ascii="Palatino Linotype" w:hAnsi="Palatino Linotype"/>
          <w:b/>
          <w:bCs/>
          <w:color w:val="7D7D7D"/>
          <w:sz w:val="33"/>
          <w:szCs w:val="33"/>
        </w:rPr>
        <w:t> </w:t>
      </w:r>
    </w:p>
    <w:p w:rsidR="0034234F" w:rsidRDefault="0034234F" w:rsidP="0034234F">
      <w:pPr>
        <w:pStyle w:val="2"/>
        <w:shd w:val="clear" w:color="auto" w:fill="F8FAFB"/>
        <w:spacing w:before="15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Style w:val="aa"/>
          <w:rFonts w:ascii="Palatino Linotype" w:hAnsi="Palatino Linotype"/>
          <w:b/>
          <w:bCs/>
          <w:color w:val="7D7D7D"/>
          <w:sz w:val="33"/>
          <w:szCs w:val="33"/>
        </w:rPr>
        <w:t>ПОСТАНОВЛЕНИЕ</w:t>
      </w:r>
    </w:p>
    <w:p w:rsidR="0034234F" w:rsidRDefault="0034234F" w:rsidP="0034234F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a"/>
          <w:rFonts w:ascii="Verdana" w:hAnsi="Verdana"/>
          <w:color w:val="3D4437"/>
          <w:sz w:val="20"/>
          <w:szCs w:val="20"/>
        </w:rPr>
        <w:t>12 октября 2022 года № 44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 утверждении основных направлений бюджетной и налоговой политики муниципального образования «Корочанский сельсовет» Беловского района Курской области на 2023 год и плановый период 2024 и 2025 годов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В соответствии со статьей 172 Бюджетного кодекса Российской Федерации, ст. 9 Положения о бюджетном процессе в муниципальном образовании «Корочанский сельсовет» Беловского района Курской области ПОСТАНОВЛЯЮ: 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прилагаемые основные направления бюджетной и налоговой политики муниципального образования «Корочанский сельсовет» Беловского района Курской области на 2023 год и на плановый период 2024 и 2025 годов (далее – Основные направления бюджетной и налоговой политики);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Начальнику отдела бухгалтерского учета и отчетности – главному бухгалтеру администрации Корочанского сельсовета Кручиновой Г.С., обеспечить формирование проекта бюджета муниципального образования «Корочанский сельсовет» Беловского района Курской области на 2023 год и плановый период 2024 и 2025 годов с учетом Основных направлений бюджетной и налоговой политики.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Контроль исполнения настоящего постановления оставляю за собой.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Постановление вступает в силу со дня его подписания.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Корочанского сельсовета       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 А.М.Щетинин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                                                                                                                                                                                               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   Утверждено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администрации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от 12.10.2022 г. № 44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ОСНОВНЫЕ НАПРАВЛЕНИЯ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бюджетной и налоговой политики Корочанского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a"/>
          <w:rFonts w:ascii="Verdana" w:hAnsi="Verdana"/>
          <w:color w:val="292D24"/>
          <w:sz w:val="20"/>
          <w:szCs w:val="20"/>
        </w:rPr>
        <w:t>сельсовета Беловского района Курской области на 2023 год и на плановый период 2024 и 2025 годов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Основные направления бюджетной и налоговой политики муниципального образования «Корочанский сельсовет» Беловского района Курской области на 2023 год и на плановый период 2024 и 2025 годов подготовлены в соответствии со статьей 172 Бюджетного кодекса Российской Федерации, статьей 9 Положения о бюджетном процессе муниципальном образовании «Корочанский сельсовет» Беловского района Курской области.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  <w:proofErr w:type="gramStart"/>
      <w:r>
        <w:rPr>
          <w:rFonts w:ascii="Verdana" w:hAnsi="Verdana"/>
          <w:color w:val="292D24"/>
          <w:sz w:val="20"/>
          <w:szCs w:val="20"/>
        </w:rPr>
        <w:t>В основу бюджетной и налоговой политики муниципального образования «Корочанский сельсовет» Беловского района Курской области на 2023 год и на плановый период 2024 и 2025 годов положены стратегические цели развития района,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 Российской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Федерации на ближайшие три года, Посланием Президента Российской Федерации Федеральному Собранию Российской Федерации от 21 апреля 2021 года, Указами Президента Российской Федерации от 7 мая 2018 года № 204 «О национальных целях и стратегических задачах развития Российской Федерации на период до 2024 года» и от 21 июля 2020 года № 474 «О национальных целях развития Российской Федерации на период до 2030 года</w:t>
      </w:r>
      <w:proofErr w:type="gramEnd"/>
      <w:r>
        <w:rPr>
          <w:rFonts w:ascii="Verdana" w:hAnsi="Verdana"/>
          <w:color w:val="292D24"/>
          <w:sz w:val="20"/>
          <w:szCs w:val="20"/>
        </w:rPr>
        <w:t>», Программой оздоровления государственных финансов Курской области, утверждённой постановлением Администрации Курской области от 26.09.2018 № 778-па, Постановления Главы Беловского района Курской области 21.03.2022 № 288 «О Плане мероприятий по социально-экономическому развитию и оздоровлению муниципальных финансов муниципального района «Беловский район» Курской области.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Основные задачи бюджетной политики Корочанского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a"/>
          <w:rFonts w:ascii="Verdana" w:hAnsi="Verdana"/>
          <w:color w:val="292D24"/>
          <w:sz w:val="20"/>
          <w:szCs w:val="20"/>
        </w:rPr>
        <w:t>сельсовета Беловского района Курской области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на 2023 год и на плановый период 2024 и 2025 годов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Целью основных направлений бюджетной политики на 2023 год и на плановый период 2024 и 2025 годов является определение основных подходов к формированию характеристик и прогнозируемых параметров проекта бюджета муниципального образования на 2023 год и на плановый период 2024 и 2025 годов и дальнейшее повышение эффективности использования бюджетных средств.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задачами бюджетной политики «Корочанский сельсовет» Беловского района Курской области на 2023 год и на плановый период 2024 и 2025 годов будут: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стратегическая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приоритизация расходов бюджета на ключевых социально-экономических направлениях муниципального образования «Корочанский сельсовет» Беловского района Курской области, в том числе создание условий для обеспечения исполнения Указа Президента Российской Федерации от 7 мая 2018 года № 204;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проведение работы по осуществлению перехода к формированию государственных программ Курской области в соответствии с новой системой управления государственными программами, утвержденной постановлением Правительства Российской Федерации от 26 мая 2021 года N2 786 «О системе управления государственными программами Российской Федерации»;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мероприятий, направленных на повышение качества планирования и эффективности реализации муниципальных программ муниципального образования «Корочанский сельсовет» Беловского района Курской области исходя из ожидаемых результатов с учетом изменения законодательства на федеральном и областном уровнях;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соблюдение условий соглашения, заключенных администрацией муниципального образования «Корочанский сельсовет» Беловского района Курской области с Управлением финансов Администрации Беловского района Курской области;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муниципального образования «Корочанский сельсовет» Беловского района Курской области;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бюджета муниципального образования, недопущение установления и исполнение расходных обязательств, не связанных с решением вопросов, отнесенных Конституцией РФ и федеральными законами к полномочиям ОМСУ;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осуществление анализа деятельности казенных учреждений;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недопущение кредиторской задолженности по заработной плате и социальным выплатам;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совершенствование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совершенствование механизмов участия общественности в бюджетном процессе, в первую очередь, через развитие инструментов инициативного бюджетирования;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открытости и прозрачности бюджетного процесса, доступности информации о муниципальных финансах муниципального образования «Корочанский сельсовет» Беловского района Курской области;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мероприятий, направленных на повышение уровня финансовой (бюджетной) грамотности населения муниципального образования «Корочанский сельсовет» Беловского района Курской области.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Основные задачи налоговой политики муниципального образования «Корочанский сельсовет» Беловского района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a"/>
          <w:rFonts w:ascii="Verdana" w:hAnsi="Verdana"/>
          <w:color w:val="292D24"/>
          <w:sz w:val="20"/>
          <w:szCs w:val="20"/>
        </w:rPr>
        <w:t>Курской области на 2023 год и на плановый период 2024 и 2025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a"/>
          <w:rFonts w:ascii="Verdana" w:hAnsi="Verdana"/>
          <w:color w:val="292D24"/>
          <w:sz w:val="20"/>
          <w:szCs w:val="20"/>
        </w:rPr>
        <w:t>годов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Основным приоритетом налоговой политики на 2023 год и на плановый период 2024 и 2025 годов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  <w:proofErr w:type="gramEnd"/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Главным стратегическим ориентиром налоговой политики будет являться развитие и укрепление налогового потенциала Корочанского сельсовета Беловского района Курской области, стабильность и предсказуемость муниципального налогового законо</w:t>
      </w:r>
      <w:r>
        <w:rPr>
          <w:rFonts w:ascii="Verdana" w:hAnsi="Verdana"/>
          <w:color w:val="292D24"/>
          <w:sz w:val="20"/>
          <w:szCs w:val="20"/>
        </w:rPr>
        <w:softHyphen/>
        <w:t>дательства, повышение прозрачности налоговой политики, а также сбалансированность фискального и стимулирующего действия налогов в целях поступательного экономического развития района.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направлениями налоговой политики будут: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мобилизация резервов доходной базы бюджета Корочанского сельсовета Беловского района Курской области;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применение мер налогового стимулирования, направленных на поддержку и реализацию инвестиционных проектов </w:t>
      </w:r>
      <w:proofErr w:type="gramStart"/>
      <w:r>
        <w:rPr>
          <w:rFonts w:ascii="Verdana" w:hAnsi="Verdana"/>
          <w:color w:val="292D24"/>
          <w:sz w:val="20"/>
          <w:szCs w:val="20"/>
        </w:rPr>
        <w:t>целях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обеспечения привлекательности экономики Корочанского сельсовета Беловского района Курской области для инвесторов;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роста доходов бюджета Корочанского сельсовета Беловского района Курской области;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совершенствование муниципальной практики налогообложения от кадастровой стоимости по всему спектру недвижимого имущества;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расширение налогооблагаемой базы по имущественным налогам, в 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содействие вовлечению граждан Российской Федерации в предпринимательскую деятельность и сокращение неформальной занятости;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проведение мероприятий по повышению эффективности управления муниципальной собственностью Корочанского сельсовета Беловского района Курской области;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ежегодное проведение оценки налоговых расходов, обусловленных предоставлением налоговых льгот по местным налогам, в целях более эффективного использования инструментов налогового стимулирования и роста муниципального налогового потенциала отмена или уточнение льготных режимов по результатам проведенной оценки в случае выявления их неэффективности;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взаимодействие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бюджет;</w:t>
      </w:r>
    </w:p>
    <w:p w:rsidR="0034234F" w:rsidRDefault="0034234F" w:rsidP="003423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муниципального образования «Корочанский сельсовет» Курской области.</w:t>
      </w:r>
    </w:p>
    <w:p w:rsidR="00BA313B" w:rsidRPr="0034234F" w:rsidRDefault="00BA313B" w:rsidP="0034234F"/>
    <w:sectPr w:rsidR="00BA313B" w:rsidRPr="0034234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38C06F8"/>
    <w:multiLevelType w:val="multilevel"/>
    <w:tmpl w:val="3532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B53"/>
    <w:rsid w:val="000E6217"/>
    <w:rsid w:val="00116A79"/>
    <w:rsid w:val="00122082"/>
    <w:rsid w:val="00132CCF"/>
    <w:rsid w:val="0014083F"/>
    <w:rsid w:val="00177212"/>
    <w:rsid w:val="00185A22"/>
    <w:rsid w:val="001865B9"/>
    <w:rsid w:val="001940D3"/>
    <w:rsid w:val="00196BEB"/>
    <w:rsid w:val="001A48FC"/>
    <w:rsid w:val="001D4E83"/>
    <w:rsid w:val="001E1728"/>
    <w:rsid w:val="001F0ABD"/>
    <w:rsid w:val="001F4676"/>
    <w:rsid w:val="00227DD5"/>
    <w:rsid w:val="00235CE2"/>
    <w:rsid w:val="00244E05"/>
    <w:rsid w:val="002464F0"/>
    <w:rsid w:val="0029024D"/>
    <w:rsid w:val="002B4463"/>
    <w:rsid w:val="002C14CC"/>
    <w:rsid w:val="002D769A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72530"/>
    <w:rsid w:val="003735BF"/>
    <w:rsid w:val="003742F8"/>
    <w:rsid w:val="0038088A"/>
    <w:rsid w:val="003965A6"/>
    <w:rsid w:val="003B6182"/>
    <w:rsid w:val="003C29FC"/>
    <w:rsid w:val="003D63E5"/>
    <w:rsid w:val="00404E4C"/>
    <w:rsid w:val="00407F12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4411"/>
    <w:rsid w:val="004A4F8C"/>
    <w:rsid w:val="004A5E02"/>
    <w:rsid w:val="004C1206"/>
    <w:rsid w:val="004C4C01"/>
    <w:rsid w:val="004D15F2"/>
    <w:rsid w:val="004F6F98"/>
    <w:rsid w:val="00503223"/>
    <w:rsid w:val="00504C1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C04"/>
    <w:rsid w:val="006101C1"/>
    <w:rsid w:val="00610B29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822ED"/>
    <w:rsid w:val="00796D11"/>
    <w:rsid w:val="007B6E01"/>
    <w:rsid w:val="007C6783"/>
    <w:rsid w:val="007D4339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671B3"/>
    <w:rsid w:val="008947E5"/>
    <w:rsid w:val="008A0D3C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B10C0"/>
    <w:rsid w:val="00AD0FFC"/>
    <w:rsid w:val="00AE77FA"/>
    <w:rsid w:val="00AF25FD"/>
    <w:rsid w:val="00AF5538"/>
    <w:rsid w:val="00B1677A"/>
    <w:rsid w:val="00B4167D"/>
    <w:rsid w:val="00B513F9"/>
    <w:rsid w:val="00B57EBD"/>
    <w:rsid w:val="00B85C72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67B1B"/>
    <w:rsid w:val="00D71841"/>
    <w:rsid w:val="00D7223B"/>
    <w:rsid w:val="00D7546B"/>
    <w:rsid w:val="00DC069F"/>
    <w:rsid w:val="00DD7D3C"/>
    <w:rsid w:val="00DF0ADF"/>
    <w:rsid w:val="00E22C12"/>
    <w:rsid w:val="00E72803"/>
    <w:rsid w:val="00EA044F"/>
    <w:rsid w:val="00EA3AA0"/>
    <w:rsid w:val="00EA722C"/>
    <w:rsid w:val="00EE56E9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7C9C8-D7DB-459E-B1D3-AE4093A3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4309</TotalTime>
  <Pages>4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195</cp:revision>
  <cp:lastPrinted>2020-01-20T13:02:00Z</cp:lastPrinted>
  <dcterms:created xsi:type="dcterms:W3CDTF">2020-01-17T12:11:00Z</dcterms:created>
  <dcterms:modified xsi:type="dcterms:W3CDTF">2023-11-14T10:23:00Z</dcterms:modified>
</cp:coreProperties>
</file>