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АДМИНИСТРАЦИЯ</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КОРОЧАНСКОГО СЕЛЬСОВЕТА</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БЕЛОВСКОГО РАЙОНА</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КУРСКОЙ ОБЛАСТИ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ПОСТАНОВЛЕНИЕ</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от 20 октября 2017 г. № 75</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Об утверждении муниципальной программы</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муниципального образования «Корочанский сельсовет» Беловского района Курской области «Обеспечение</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доступным и комфортным жильем и коммунальными услугами граждан в муниципальном образовании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«Корочанский сельсовет» Беловского района</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Курской области» на 2018-2022 годы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принятой Концепцией реформирования бюджетного планирования Российской Федерации Администрация Корочанского сельсовета Беловского района Курской области постановляет:</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1. Утвердить прилагаемую муниципальную программу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2. Признать утратившим силу следующее постановление:</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от 14.11.2016 г. № 73</w:t>
      </w:r>
      <w:r>
        <w:rPr>
          <w:rFonts w:ascii="Arial" w:hAnsi="Arial" w:cs="Arial"/>
          <w:color w:val="000000"/>
        </w:rPr>
        <w:t> «Об утверждении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2017-2019 годы»</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lastRenderedPageBreak/>
        <w:t>3. </w:t>
      </w:r>
      <w:r>
        <w:rPr>
          <w:rFonts w:ascii="Verdana" w:hAnsi="Verdana"/>
          <w:color w:val="292D24"/>
        </w:rPr>
        <w:t>Установить, что в ходе реализации Программы отдельные ее мероприятия могут уточняться, а объемы их финансирования корректироваться.</w:t>
      </w:r>
    </w:p>
    <w:p w:rsidR="007D2BB9" w:rsidRDefault="007D2BB9" w:rsidP="007D2BB9">
      <w:pPr>
        <w:numPr>
          <w:ilvl w:val="0"/>
          <w:numId w:val="47"/>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000000"/>
          <w:sz w:val="20"/>
          <w:szCs w:val="20"/>
        </w:rPr>
        <w:t>Начальнику отдела Кручиновой Г.С. предусмотреть при формировании местного бюджета на 2018 год и на плановый период 2019 и 2020 годов ассигнования на реализацию Программы.</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5. Контроль за исполнением настоящего постановления оставляю за собой.</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t>6. Постановление вступает в силу со дня его официального опубликования, за исключением пункта 2, который вступает в силу с 1 января 2018 года.</w:t>
      </w:r>
    </w:p>
    <w:p w:rsidR="007D2BB9" w:rsidRDefault="007D2BB9" w:rsidP="007D2BB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Глава Корочанского сельсовета</w:t>
      </w:r>
    </w:p>
    <w:p w:rsidR="007D2BB9" w:rsidRDefault="007D2BB9" w:rsidP="007D2BB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Беловского района                                                                 М.И.Звягинцева</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Утверждена</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постановлением Администрации Корочанского</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сельсовета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от 20.10.2017 г. № 75 «Об утверждении муниципальной программы</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муниципального образования «Корочанский сельсовет» Беловского района</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«Обеспечение доступным и комфортным жильем и</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коммунальными услугами граждан в муниципальном образовании</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«Корочанский 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Муниципальная программа</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муниципального образования «Корочанский</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0"/>
          <w:szCs w:val="30"/>
        </w:rPr>
        <w:t>Паспорт муниципальной </w:t>
      </w:r>
      <w:r>
        <w:rPr>
          <w:rStyle w:val="aa"/>
          <w:rFonts w:ascii="Arial" w:hAnsi="Arial" w:cs="Arial"/>
          <w:color w:val="000000"/>
          <w:sz w:val="30"/>
          <w:szCs w:val="30"/>
        </w:rPr>
        <w:t>программы</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муниципального образования «Корочанский сельсовет»</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lastRenderedPageBreak/>
        <w:t>«Обеспечение доступным и комфортным жильем 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коммунальными услугами граждан в муниципальном</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образовании «Корочанский сельсовет» Беловского района</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Курской области»</w:t>
      </w:r>
    </w:p>
    <w:tbl>
      <w:tblPr>
        <w:tblW w:w="992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2"/>
        <w:gridCol w:w="7371"/>
      </w:tblGrid>
      <w:tr w:rsidR="007D2BB9" w:rsidTr="007D2BB9">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Ответственный исполнитель Программы</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Администрация Корочанского сельсовета Беловского района Курской области</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Соисполнители</w:t>
            </w:r>
          </w:p>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отсутствуют</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Участники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отсутствуют</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Подпрограммы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Программно-целевые инструменты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отсутствуют</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Цели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организация и совершенствование системы комплексного благоустройства территории муниципального образования (в т.ч.</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размещение и содержание малых архитектурных форм);</w:t>
            </w:r>
          </w:p>
          <w:p w:rsidR="007D2BB9" w:rsidRDefault="007D2BB9">
            <w:pPr>
              <w:pStyle w:val="a9"/>
              <w:spacing w:before="195" w:beforeAutospacing="0" w:after="195" w:afterAutospacing="0" w:line="341" w:lineRule="atLeast"/>
              <w:ind w:hanging="49"/>
              <w:rPr>
                <w:rFonts w:ascii="Verdana" w:hAnsi="Verdana"/>
                <w:sz w:val="20"/>
                <w:szCs w:val="20"/>
              </w:rPr>
            </w:pPr>
            <w:r>
              <w:rPr>
                <w:rFonts w:ascii="Arial" w:hAnsi="Arial" w:cs="Arial"/>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7D2BB9" w:rsidRDefault="007D2BB9">
            <w:pPr>
              <w:pStyle w:val="a9"/>
              <w:spacing w:before="195" w:beforeAutospacing="0" w:after="195" w:afterAutospacing="0" w:line="341" w:lineRule="atLeast"/>
              <w:ind w:hanging="49"/>
              <w:rPr>
                <w:rFonts w:ascii="Verdana" w:hAnsi="Verdana"/>
                <w:sz w:val="20"/>
                <w:szCs w:val="20"/>
              </w:rPr>
            </w:pPr>
            <w:r>
              <w:rPr>
                <w:rFonts w:ascii="Arial" w:hAnsi="Arial" w:cs="Arial"/>
              </w:rPr>
              <w:t>повышение уровня организации уличного освещения, увеличение протяженности освещенных улиц;</w:t>
            </w:r>
          </w:p>
          <w:p w:rsidR="007D2BB9" w:rsidRDefault="007D2BB9">
            <w:pPr>
              <w:pStyle w:val="a9"/>
              <w:spacing w:before="195" w:beforeAutospacing="0" w:after="195" w:afterAutospacing="0" w:line="341" w:lineRule="atLeast"/>
              <w:ind w:hanging="49"/>
              <w:rPr>
                <w:rFonts w:ascii="Verdana" w:hAnsi="Verdana"/>
                <w:sz w:val="20"/>
                <w:szCs w:val="20"/>
              </w:rPr>
            </w:pPr>
            <w:r>
              <w:rPr>
                <w:rFonts w:ascii="Arial" w:hAnsi="Arial" w:cs="Arial"/>
              </w:rPr>
              <w:t>организация озеленения территории</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lastRenderedPageBreak/>
              <w:t>Задачи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printj"/>
              <w:spacing w:before="0" w:beforeAutospacing="0" w:after="0" w:afterAutospacing="0" w:line="341" w:lineRule="atLeast"/>
              <w:ind w:firstLine="34"/>
              <w:jc w:val="both"/>
              <w:rPr>
                <w:rFonts w:ascii="Verdana" w:hAnsi="Verdana"/>
                <w:sz w:val="20"/>
                <w:szCs w:val="20"/>
              </w:rPr>
            </w:pPr>
            <w:r>
              <w:rPr>
                <w:rFonts w:ascii="Arial" w:hAnsi="Arial" w:cs="Arial"/>
                <w:sz w:val="20"/>
                <w:szCs w:val="20"/>
              </w:rPr>
              <w:t>улучшение санитарного и эстетического вида территории муниципального образования, создание комфортных условий проживания населения;</w:t>
            </w:r>
          </w:p>
          <w:p w:rsidR="007D2BB9" w:rsidRDefault="007D2BB9">
            <w:pPr>
              <w:pStyle w:val="printj"/>
              <w:spacing w:before="0" w:beforeAutospacing="0" w:after="0" w:afterAutospacing="0" w:line="341" w:lineRule="atLeast"/>
              <w:ind w:firstLine="34"/>
              <w:jc w:val="both"/>
              <w:rPr>
                <w:rFonts w:ascii="Verdana" w:hAnsi="Verdana"/>
                <w:sz w:val="20"/>
                <w:szCs w:val="20"/>
              </w:rPr>
            </w:pPr>
            <w:r>
              <w:rPr>
                <w:rFonts w:ascii="Arial" w:hAnsi="Arial" w:cs="Arial"/>
                <w:color w:val="000000"/>
                <w:sz w:val="20"/>
                <w:szCs w:val="20"/>
              </w:rPr>
              <w:t>приведение в качественное состояние элементов благоустройства;</w:t>
            </w:r>
          </w:p>
          <w:p w:rsidR="007D2BB9" w:rsidRDefault="007D2BB9">
            <w:pPr>
              <w:pStyle w:val="printj"/>
              <w:spacing w:before="0" w:beforeAutospacing="0" w:after="0" w:afterAutospacing="0" w:line="341" w:lineRule="atLeast"/>
              <w:ind w:firstLine="34"/>
              <w:jc w:val="both"/>
              <w:rPr>
                <w:rFonts w:ascii="Verdana" w:hAnsi="Verdana"/>
                <w:sz w:val="20"/>
                <w:szCs w:val="20"/>
              </w:rPr>
            </w:pPr>
            <w:r>
              <w:rPr>
                <w:rFonts w:ascii="Arial" w:hAnsi="Arial" w:cs="Arial"/>
                <w:sz w:val="20"/>
                <w:szCs w:val="20"/>
              </w:rPr>
              <w:t>развитие и поддержка инициатив жителей населенных пунктов Корочанского сельсовета Беловского района Курской области по благоустройству;</w:t>
            </w:r>
          </w:p>
          <w:p w:rsidR="007D2BB9" w:rsidRDefault="007D2BB9">
            <w:pPr>
              <w:pStyle w:val="printj"/>
              <w:spacing w:before="0" w:beforeAutospacing="0" w:after="0" w:afterAutospacing="0" w:line="341" w:lineRule="atLeast"/>
              <w:ind w:firstLine="34"/>
              <w:jc w:val="both"/>
              <w:rPr>
                <w:rFonts w:ascii="Verdana" w:hAnsi="Verdana"/>
                <w:sz w:val="20"/>
                <w:szCs w:val="20"/>
              </w:rPr>
            </w:pPr>
            <w:r>
              <w:rPr>
                <w:rFonts w:ascii="Arial" w:hAnsi="Arial" w:cs="Arial"/>
                <w:color w:val="000000"/>
                <w:sz w:val="20"/>
                <w:szCs w:val="20"/>
              </w:rPr>
              <w:t>п</w:t>
            </w:r>
            <w:r>
              <w:rPr>
                <w:rFonts w:ascii="Arial" w:hAnsi="Arial" w:cs="Arial"/>
                <w:sz w:val="20"/>
                <w:szCs w:val="20"/>
              </w:rPr>
              <w:t>овышение общего уровня внешнего благоустройства и санитарного содержания населенных пунктов муниципального образования;</w:t>
            </w:r>
          </w:p>
          <w:p w:rsidR="007D2BB9" w:rsidRDefault="007D2BB9">
            <w:pPr>
              <w:pStyle w:val="printj"/>
              <w:spacing w:before="0" w:beforeAutospacing="0" w:after="0" w:afterAutospacing="0" w:line="341" w:lineRule="atLeast"/>
              <w:ind w:firstLine="34"/>
              <w:jc w:val="both"/>
              <w:rPr>
                <w:rFonts w:ascii="Verdana" w:hAnsi="Verdana"/>
                <w:sz w:val="20"/>
                <w:szCs w:val="20"/>
              </w:rPr>
            </w:pPr>
            <w:r>
              <w:rPr>
                <w:rFonts w:ascii="Arial" w:hAnsi="Arial" w:cs="Arial"/>
                <w:color w:val="000000"/>
                <w:sz w:val="20"/>
                <w:szCs w:val="20"/>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7D2BB9" w:rsidRDefault="007D2BB9">
            <w:pPr>
              <w:pStyle w:val="HTML"/>
              <w:spacing w:line="341" w:lineRule="atLeast"/>
              <w:jc w:val="both"/>
            </w:pPr>
            <w:r>
              <w:rPr>
                <w:rFonts w:ascii="Arial" w:hAnsi="Arial" w:cs="Arial"/>
                <w:sz w:val="24"/>
                <w:szCs w:val="24"/>
              </w:rPr>
              <w:t>активизация работ по благоустройству территории муниципального образования в границах населенных пунктов;</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color w:val="000000"/>
              </w:rPr>
              <w:t>привлечение жителей к участию в решении проблем благоустройства</w:t>
            </w:r>
            <w:r>
              <w:rPr>
                <w:rFonts w:ascii="Arial" w:hAnsi="Arial" w:cs="Arial"/>
              </w:rPr>
              <w:t>;</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освещение улиц муниципального образования;</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вовлечение жителей Корочанского сельсовета в систему экологического образования;</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установка указателей с наименованием улиц;</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организация прочих мероприятий по благоустройству</w:t>
            </w:r>
          </w:p>
        </w:tc>
      </w:tr>
      <w:tr w:rsidR="007D2BB9" w:rsidTr="007D2BB9">
        <w:trPr>
          <w:trHeight w:val="2011"/>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Целевые индикаторы и показатели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7D2BB9" w:rsidRDefault="007D2BB9">
            <w:pPr>
              <w:pStyle w:val="a9"/>
              <w:spacing w:before="195" w:beforeAutospacing="0" w:after="195" w:afterAutospacing="0" w:line="341" w:lineRule="atLeast"/>
              <w:ind w:firstLine="33"/>
              <w:jc w:val="both"/>
              <w:rPr>
                <w:rFonts w:ascii="Verdana" w:hAnsi="Verdana"/>
                <w:sz w:val="20"/>
                <w:szCs w:val="20"/>
              </w:rPr>
            </w:pPr>
            <w:r>
              <w:rPr>
                <w:rFonts w:ascii="Arial" w:hAnsi="Arial" w:cs="Arial"/>
                <w:color w:val="000000"/>
              </w:rPr>
              <w:t>доля граждан, привлеченных к работам по благоустройству, от общего числа граждан, проживающих в муниципальном образовании;</w:t>
            </w:r>
          </w:p>
          <w:p w:rsidR="007D2BB9" w:rsidRDefault="007D2BB9">
            <w:pPr>
              <w:pStyle w:val="a9"/>
              <w:spacing w:before="195" w:beforeAutospacing="0" w:after="195" w:afterAutospacing="0" w:line="341" w:lineRule="atLeast"/>
              <w:ind w:firstLine="33"/>
              <w:jc w:val="both"/>
              <w:rPr>
                <w:rFonts w:ascii="Verdana" w:hAnsi="Verdana"/>
                <w:sz w:val="20"/>
                <w:szCs w:val="20"/>
              </w:rPr>
            </w:pPr>
            <w:r>
              <w:rPr>
                <w:rFonts w:ascii="Arial" w:hAnsi="Arial" w:cs="Arial"/>
                <w:color w:val="00000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7D2BB9" w:rsidRDefault="007D2BB9">
            <w:pPr>
              <w:pStyle w:val="a9"/>
              <w:spacing w:before="195" w:beforeAutospacing="0" w:after="195" w:afterAutospacing="0" w:line="341" w:lineRule="atLeast"/>
              <w:ind w:firstLine="33"/>
              <w:jc w:val="both"/>
              <w:rPr>
                <w:rFonts w:ascii="Verdana" w:hAnsi="Verdana"/>
                <w:sz w:val="20"/>
                <w:szCs w:val="20"/>
              </w:rPr>
            </w:pPr>
            <w:r>
              <w:rPr>
                <w:rFonts w:ascii="Arial" w:hAnsi="Arial" w:cs="Arial"/>
                <w:color w:val="000000"/>
              </w:rPr>
              <w:t>выполнение основных направлений благоустройства</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Этапы и сроки реализации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муниципальная программа реализуется в 2018 – 2022 годы в один этап</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lastRenderedPageBreak/>
              <w:t>Объемы бюджетных ассигнований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Общий объем финансирования муниципальной программы за счет средств местного бюджета составит – 150 000 рублей, в т.ч. по годам:</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2018 год – 50 000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2019 год –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2020 год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2021 год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2022 год - 25 000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w:t>
            </w:r>
            <w:r>
              <w:rPr>
                <w:rFonts w:ascii="Arial" w:hAnsi="Arial" w:cs="Arial"/>
              </w:rPr>
              <w:t>составит – 150 000 рублей, в т.ч. по годам:</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2018 год – 50 000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2019 год –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2020 год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2021 год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2022 год - 25 000 рублей</w:t>
            </w:r>
          </w:p>
        </w:tc>
      </w:tr>
      <w:tr w:rsidR="007D2BB9" w:rsidTr="007D2BB9">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Ожидаемые результаты реализации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ind w:firstLine="33"/>
              <w:jc w:val="both"/>
              <w:rPr>
                <w:rFonts w:ascii="Verdana" w:hAnsi="Verdana"/>
                <w:sz w:val="20"/>
                <w:szCs w:val="20"/>
              </w:rPr>
            </w:pPr>
            <w:r>
              <w:rPr>
                <w:rFonts w:ascii="Arial" w:hAnsi="Arial" w:cs="Arial"/>
                <w:color w:val="000000"/>
              </w:rPr>
              <w:t>создание условий, обеспечивающих комфортные условия для работы и отдыха населения на территории муниципального образования;</w:t>
            </w:r>
          </w:p>
          <w:p w:rsidR="007D2BB9" w:rsidRDefault="007D2BB9">
            <w:pPr>
              <w:pStyle w:val="a9"/>
              <w:spacing w:before="195" w:beforeAutospacing="0" w:after="195" w:afterAutospacing="0" w:line="341" w:lineRule="atLeast"/>
              <w:ind w:firstLine="34"/>
              <w:jc w:val="both"/>
              <w:rPr>
                <w:rFonts w:ascii="Verdana" w:hAnsi="Verdana"/>
                <w:sz w:val="20"/>
                <w:szCs w:val="20"/>
              </w:rPr>
            </w:pPr>
            <w:r>
              <w:rPr>
                <w:rFonts w:ascii="Arial" w:hAnsi="Arial" w:cs="Arial"/>
                <w:color w:val="000000"/>
              </w:rPr>
              <w:t xml:space="preserve">улучшение состояния территории муниципального </w:t>
            </w:r>
            <w:r>
              <w:rPr>
                <w:rFonts w:ascii="Arial" w:hAnsi="Arial" w:cs="Arial"/>
                <w:color w:val="000000"/>
              </w:rPr>
              <w:lastRenderedPageBreak/>
              <w:t>образования;</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улучшение экологической обстановки и создание среды, комфортной для проживания жителей муниципального образования;</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совершенствование эстетического состояния территории муниципального образования;</w:t>
            </w:r>
          </w:p>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увеличение протяженности уличного освещения внутримуниципальных дорог;</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повышение уровня благоустройства территории муниципального образования</w:t>
            </w:r>
          </w:p>
        </w:tc>
      </w:tr>
    </w:tbl>
    <w:p w:rsidR="007D2BB9" w:rsidRDefault="007D2BB9" w:rsidP="007D2BB9">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lastRenderedPageBreak/>
        <w:t>I. Общая характеристика сферы реализации</w:t>
      </w:r>
    </w:p>
    <w:p w:rsidR="007D2BB9" w:rsidRDefault="007D2BB9" w:rsidP="007D2BB9">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муниципальной программы, основные проблемы в</w:t>
      </w:r>
    </w:p>
    <w:p w:rsidR="007D2BB9" w:rsidRDefault="007D2BB9" w:rsidP="007D2BB9">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указанной сфере </w:t>
      </w:r>
      <w:r>
        <w:rPr>
          <w:rStyle w:val="aa"/>
          <w:rFonts w:ascii="Arial" w:hAnsi="Arial" w:cs="Arial"/>
          <w:color w:val="000000"/>
          <w:sz w:val="28"/>
          <w:szCs w:val="28"/>
        </w:rPr>
        <w:t>и прогноз ее развития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Муниципальная программа муниципального образования «Корочанский сельсовет» Беловского района Курской области </w:t>
      </w:r>
      <w:r>
        <w:rPr>
          <w:rFonts w:ascii="Arial" w:hAnsi="Arial" w:cs="Arial"/>
          <w:color w:val="000000"/>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r>
        <w:rPr>
          <w:rFonts w:ascii="Arial" w:hAnsi="Arial" w:cs="Arial"/>
          <w:color w:val="292D24"/>
        </w:rPr>
        <w:t>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«Корочанский сельсовет» Беловского района Курской области (далее – МО «Корочанский сельсовет»).</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«Корочанский сельсовет» имеется ряд проблем.</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Благоустройство населенных пунктов муниципального образования не отвечает современным требованиям.</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 xml:space="preserve">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w:t>
      </w:r>
      <w:r>
        <w:rPr>
          <w:rFonts w:ascii="Arial" w:hAnsi="Arial" w:cs="Arial"/>
          <w:color w:val="292D24"/>
        </w:rPr>
        <w:lastRenderedPageBreak/>
        <w:t>договорных отношений с организациями различных форм собственности и гражданами.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 разрушаются и разрисовываются фасады зданий.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Pr>
          <w:rFonts w:ascii="Arial" w:hAnsi="Arial" w:cs="Arial"/>
          <w:color w:val="000000"/>
        </w:rPr>
        <w:t>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6 – 8 деревьев).</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 xml:space="preserve">Для улучшения и поддержания состояния зеленых насаждений, устранения аварийной ситуации, придания зеленым насаждениям надлежащего </w:t>
      </w:r>
      <w:r>
        <w:rPr>
          <w:rFonts w:ascii="Arial" w:hAnsi="Arial" w:cs="Arial"/>
          <w:color w:val="292D24"/>
        </w:rPr>
        <w:lastRenderedPageBreak/>
        <w:t>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При реализации муниципальной программы необходимо учитывать возможные финансовые, социальные, управленческие и прочие риски.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При реализации муниципальной программы необходимо учитывать возможные финансовые, социальные, управленческие и прочие риски.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7D2BB9" w:rsidRDefault="007D2BB9" w:rsidP="007D2BB9">
      <w:pPr>
        <w:pStyle w:val="a9"/>
        <w:shd w:val="clear" w:color="auto" w:fill="F8FAFB"/>
        <w:spacing w:before="195" w:beforeAutospacing="0" w:after="195" w:afterAutospacing="0" w:line="189" w:lineRule="atLeast"/>
        <w:ind w:firstLine="851"/>
        <w:jc w:val="both"/>
        <w:rPr>
          <w:rFonts w:ascii="Verdana" w:hAnsi="Verdana"/>
          <w:color w:val="292D24"/>
          <w:sz w:val="20"/>
          <w:szCs w:val="20"/>
        </w:rPr>
      </w:pPr>
      <w:r>
        <w:rPr>
          <w:rFonts w:ascii="Arial" w:hAnsi="Arial" w:cs="Arial"/>
          <w:color w:val="292D24"/>
        </w:rPr>
        <w:t>Реализация муниципальной программы позволит:</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создать условия, обеспечивающие комфортные условия для работы и отдыха населения на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улучшить состояние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улучшить экологическую обстановку и создать среду, комфортную для проживания жителей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увеличить протяженности уличного освещения внутримуниципальных дорог;</w:t>
      </w:r>
    </w:p>
    <w:p w:rsidR="007D2BB9" w:rsidRDefault="007D2BB9" w:rsidP="007D2BB9">
      <w:pPr>
        <w:pStyle w:val="a9"/>
        <w:shd w:val="clear" w:color="auto" w:fill="F8FAFB"/>
        <w:spacing w:before="195" w:beforeAutospacing="0" w:after="195" w:afterAutospacing="0" w:line="189" w:lineRule="atLeast"/>
        <w:ind w:firstLine="851"/>
        <w:jc w:val="both"/>
        <w:rPr>
          <w:rFonts w:ascii="Verdana" w:hAnsi="Verdana"/>
          <w:color w:val="292D24"/>
          <w:sz w:val="20"/>
          <w:szCs w:val="20"/>
        </w:rPr>
      </w:pPr>
      <w:r>
        <w:rPr>
          <w:rFonts w:ascii="Arial" w:hAnsi="Arial" w:cs="Arial"/>
          <w:color w:val="292D24"/>
        </w:rPr>
        <w:t>повысить уровень благоустройства территории муниципального образования;</w:t>
      </w:r>
    </w:p>
    <w:p w:rsidR="007D2BB9" w:rsidRDefault="007D2BB9" w:rsidP="007D2BB9">
      <w:pPr>
        <w:pStyle w:val="a9"/>
        <w:shd w:val="clear" w:color="auto" w:fill="F8FAFB"/>
        <w:spacing w:before="195" w:beforeAutospacing="0" w:after="195" w:afterAutospacing="0" w:line="189" w:lineRule="atLeast"/>
        <w:ind w:firstLine="851"/>
        <w:jc w:val="both"/>
        <w:rPr>
          <w:rFonts w:ascii="Verdana" w:hAnsi="Verdana"/>
          <w:color w:val="292D24"/>
          <w:sz w:val="20"/>
          <w:szCs w:val="20"/>
        </w:rPr>
      </w:pPr>
      <w:r>
        <w:rPr>
          <w:rFonts w:ascii="Arial" w:hAnsi="Arial" w:cs="Arial"/>
          <w:color w:val="292D24"/>
        </w:rPr>
        <w:t>развивать инициативу жителей муниципального образования по благоустройству и санитарной очистке придомовых территорий;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Pr>
          <w:rFonts w:ascii="Arial" w:hAnsi="Arial" w:cs="Arial"/>
          <w:color w:val="292D24"/>
        </w:rPr>
        <w:t>;</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привести в качественное состояние элементы благоустройства</w:t>
      </w:r>
      <w:r>
        <w:rPr>
          <w:rFonts w:ascii="Arial" w:hAnsi="Arial" w:cs="Arial"/>
          <w:color w:val="292D24"/>
        </w:rPr>
        <w:t>.</w:t>
      </w:r>
    </w:p>
    <w:p w:rsidR="007D2BB9" w:rsidRDefault="007D2BB9" w:rsidP="007D2BB9">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7D2BB9" w:rsidRDefault="007D2BB9" w:rsidP="007D2BB9">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II. Приоритеты муниципальной политики в сфере реализации муниципальной программы, цели, задачи и показатели</w:t>
      </w:r>
    </w:p>
    <w:p w:rsidR="007D2BB9" w:rsidRDefault="007D2BB9" w:rsidP="007D2BB9">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Вопросы благоустройства территории муниципального образования «Корочанский сельсовет» Беловского района Курской области всегда были и остаются одними из приоритетных направлений деятельности органов местного самоуправления Корочанского сельсовета.</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7D2BB9" w:rsidRDefault="007D2BB9" w:rsidP="007D2BB9">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sz w:val="20"/>
          <w:szCs w:val="20"/>
        </w:rPr>
        <w:t>Основной целью муниципальной программы является комплексное решение проблем благоустройства территории муниципального образования «Корочанский сельсовет» Беловского района Курской области.</w:t>
      </w:r>
    </w:p>
    <w:p w:rsidR="007D2BB9" w:rsidRDefault="007D2BB9" w:rsidP="007D2BB9">
      <w:pPr>
        <w:pStyle w:val="a9"/>
        <w:shd w:val="clear" w:color="auto" w:fill="FFFFFF"/>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В соответствии с приоритетами муниципальной политики цели настоящей муниципальной программы формулируются следующим образом:</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организация благоустройства территории муниципального образования (в т.ч. и размещение и содержание малых архитектурных форм);</w:t>
      </w:r>
    </w:p>
    <w:p w:rsidR="007D2BB9" w:rsidRDefault="007D2BB9" w:rsidP="007D2BB9">
      <w:pPr>
        <w:pStyle w:val="a9"/>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повышение уровня организации уличного освещения, увеличение протяженности освещенных улиц;</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организация озеленения территории.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7D2BB9" w:rsidRDefault="007D2BB9" w:rsidP="007D2BB9">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sz w:val="20"/>
          <w:szCs w:val="20"/>
        </w:rPr>
        <w:t>улучшение санитарного и эстетического вида территории муниципального образования, создание комфортных условий проживания населения;</w:t>
      </w:r>
    </w:p>
    <w:p w:rsidR="007D2BB9" w:rsidRDefault="007D2BB9" w:rsidP="007D2BB9">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000000"/>
          <w:sz w:val="20"/>
          <w:szCs w:val="20"/>
        </w:rPr>
        <w:t>приведение в качественное состояние элементов благоустройства;</w:t>
      </w:r>
    </w:p>
    <w:p w:rsidR="007D2BB9" w:rsidRDefault="007D2BB9" w:rsidP="007D2BB9">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sz w:val="20"/>
          <w:szCs w:val="20"/>
        </w:rPr>
        <w:t>развитие и поддержка инициатив жителей населенных пунктов Корочанского сельсовета Беловского района Курской области по благоустройству;</w:t>
      </w:r>
    </w:p>
    <w:p w:rsidR="007D2BB9" w:rsidRDefault="007D2BB9" w:rsidP="007D2BB9">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000000"/>
          <w:sz w:val="20"/>
          <w:szCs w:val="20"/>
        </w:rPr>
        <w:t>п</w:t>
      </w:r>
      <w:r>
        <w:rPr>
          <w:rFonts w:ascii="Arial" w:hAnsi="Arial" w:cs="Arial"/>
          <w:color w:val="292D24"/>
          <w:sz w:val="20"/>
          <w:szCs w:val="20"/>
        </w:rPr>
        <w:t>овышение общего уровня внешнего благоустройства и санитарного содержания населенных пунктов муниципального образования;</w:t>
      </w:r>
    </w:p>
    <w:p w:rsidR="007D2BB9" w:rsidRDefault="007D2BB9" w:rsidP="007D2BB9">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000000"/>
          <w:sz w:val="20"/>
          <w:szCs w:val="20"/>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7D2BB9" w:rsidRDefault="007D2BB9" w:rsidP="007D2BB9">
      <w:pPr>
        <w:pStyle w:val="HTML"/>
        <w:shd w:val="clear" w:color="auto" w:fill="F8FAFB"/>
        <w:spacing w:line="341" w:lineRule="atLeast"/>
        <w:ind w:firstLine="851"/>
        <w:jc w:val="both"/>
        <w:rPr>
          <w:color w:val="292D24"/>
        </w:rPr>
      </w:pPr>
      <w:r>
        <w:rPr>
          <w:rFonts w:ascii="Arial" w:hAnsi="Arial" w:cs="Arial"/>
          <w:color w:val="292D24"/>
          <w:sz w:val="24"/>
          <w:szCs w:val="24"/>
        </w:rPr>
        <w:t>активизация работ по благоустройству территории муниципального образования в границах населенных пунктов;</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привлечение жителей к участию в решении проблем благоустройства</w:t>
      </w:r>
      <w:r>
        <w:rPr>
          <w:rFonts w:ascii="Arial" w:hAnsi="Arial" w:cs="Arial"/>
          <w:color w:val="292D24"/>
        </w:rPr>
        <w:t>;</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освещение улиц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вовлечение жителей Корочанского сельсовета в систему экологического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установка указателей с наименованием улиц;</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организация прочих мероприятий по благоустройству.</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Состав показателей и индикаторов муниципальной программы определен исходя из:</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наблюдаемости значений и индикаторов в течение срока реализации муниципальной программы;</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охвата наиболее значимых результатов выполнения основных мероприятий муниципальной программы.</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К общим показателям (индикаторам) муниципальной программы отнесены: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доля граждан, привлеченных к работам по благоустройству, от общего числа граждан, проживающих в муниципальном образовании;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t>выполнение основных направлений благоустройства.</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Муниципальная программа реализуется в один этап в 2018 – 2022 годы.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Ожидаются следующие результаты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создание условий, обеспечивающих комфортные условия для работы и отдыха населения на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улучшение состояния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улучшение экологической обстановки и создание среды, комфортной для проживания жителей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совершенствование эстетического состояния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увеличение протяженности уличного освещения внутримуниципальных дорог;</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повышение уровня благоустройства территории муниципального образования.</w:t>
      </w:r>
    </w:p>
    <w:p w:rsidR="007D2BB9" w:rsidRDefault="007D2BB9" w:rsidP="007D2BB9">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III. Сведения о показателях и индикаторах муниципальной</w:t>
      </w:r>
    </w:p>
    <w:p w:rsidR="007D2BB9" w:rsidRDefault="007D2BB9" w:rsidP="007D2BB9">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программы</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Показатели (индикаторы)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доля граждан, привлеченных к работам по благоустройству, от общего числа граждан, проживающих в муниципальном образовании;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t>выполнение основных направлений благоустройства.</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Система показателей (индикаторов) сформирована с учетом обеспечения возможности подтверждения достижения цели и решения задач Программы.</w:t>
      </w:r>
    </w:p>
    <w:p w:rsidR="007D2BB9" w:rsidRDefault="007D2BB9" w:rsidP="007D2BB9">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IV. Обобщенная характеристика основных мероприятий муниципальной программы</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Мероприятия муниципальной программы направлены на организацию благоустройства территории муниципального образования.</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рамках муниципальной программы реализуется следующая подпрограмма:</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1.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r>
        <w:rPr>
          <w:rFonts w:ascii="Arial" w:hAnsi="Arial" w:cs="Arial"/>
          <w:color w:val="292D24"/>
        </w:rPr>
        <w:t>.</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Перечень основных мероприятий подпрограммы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w:t>
      </w:r>
      <w:r>
        <w:rPr>
          <w:rFonts w:ascii="Arial" w:hAnsi="Arial" w:cs="Arial"/>
          <w:color w:val="292D24"/>
        </w:rPr>
        <w:t>приведен в приложении № 2 к настоящей муниципальной программе.</w:t>
      </w:r>
    </w:p>
    <w:p w:rsidR="007D2BB9" w:rsidRDefault="007D2BB9" w:rsidP="007D2BB9">
      <w:pPr>
        <w:pStyle w:val="a9"/>
        <w:shd w:val="clear" w:color="auto" w:fill="FFFFFF"/>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rPr>
        <w:lastRenderedPageBreak/>
        <w:t>Конкретное описание мероприятий подпрограммы раскрыто в соответствующей ей подпрограмме.</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 Обобщенная характеристика мер государственного</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регулирования в сфере реализации муниципальной</w:t>
      </w:r>
    </w:p>
    <w:p w:rsidR="007D2BB9" w:rsidRDefault="007D2BB9" w:rsidP="007D2BB9">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программы</w:t>
      </w:r>
    </w:p>
    <w:p w:rsidR="007D2BB9" w:rsidRDefault="007D2BB9" w:rsidP="007D2BB9">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7D2BB9" w:rsidRDefault="007D2BB9" w:rsidP="007D2BB9">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VI. Сведения об основных мерах правового регулирования в сфере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Меры правового регулирования в рамках реализации муниципальной программы не предусмотрены.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«Корочанский сельсовет» Беловского района Курской области в сфере ее реализации.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7D2BB9" w:rsidRDefault="007D2BB9" w:rsidP="007D2BB9">
      <w:pPr>
        <w:pStyle w:val="a9"/>
        <w:shd w:val="clear" w:color="auto" w:fill="FFFFFF"/>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VII. Прогноз сводных показателей муниципальных заданий по этапам реализации муниципальной программы</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Муниципальные задания в рамках реализации муниципальной программы не предусмотрены.</w:t>
      </w:r>
    </w:p>
    <w:p w:rsidR="007D2BB9" w:rsidRDefault="007D2BB9" w:rsidP="007D2BB9">
      <w:pPr>
        <w:pStyle w:val="consplusnonformat"/>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VIII. Обобщенная характеристика основных мероприятий, реализуемых муниципальным образованием</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Муниципальная программа реализуется Администрацией Корочанского сельсовета Беловского района Курской области.</w:t>
      </w:r>
    </w:p>
    <w:p w:rsidR="007D2BB9" w:rsidRDefault="007D2BB9" w:rsidP="007D2BB9">
      <w:pPr>
        <w:pStyle w:val="consplusnormal0"/>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Verdana" w:hAnsi="Verdana"/>
          <w:color w:val="292D24"/>
          <w:sz w:val="28"/>
          <w:szCs w:val="28"/>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7D2BB9" w:rsidRDefault="007D2BB9" w:rsidP="007D2BB9">
      <w:pPr>
        <w:pStyle w:val="consplusnormal0"/>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Verdana" w:hAnsi="Verdana"/>
          <w:color w:val="292D24"/>
          <w:sz w:val="28"/>
          <w:szCs w:val="28"/>
        </w:rPr>
        <w:t>X. Обоснование выделения подпрограммы</w:t>
      </w:r>
    </w:p>
    <w:p w:rsidR="007D2BB9" w:rsidRDefault="007D2BB9" w:rsidP="007D2BB9">
      <w:pPr>
        <w:pStyle w:val="consplusnormal0"/>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Verdana" w:hAnsi="Verdana"/>
          <w:color w:val="292D24"/>
          <w:sz w:val="28"/>
          <w:szCs w:val="28"/>
        </w:rPr>
        <w:t>муниципальной программы</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В рамках муниципальной программы выделена одна подпрограмма:</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1.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7D2BB9" w:rsidRDefault="007D2BB9" w:rsidP="007D2BB9">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000000"/>
          <w:sz w:val="28"/>
          <w:szCs w:val="28"/>
        </w:rPr>
        <w:t>XI. Обоснование объема финансовых ресурсов, необходимых для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Корочанского сельсовета и в максимальной степени будут способствовать достижению целей и конечных результатов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 xml:space="preserve">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w:t>
      </w:r>
      <w:r>
        <w:rPr>
          <w:rFonts w:ascii="Arial" w:hAnsi="Arial" w:cs="Arial"/>
          <w:color w:val="292D24"/>
        </w:rPr>
        <w:lastRenderedPageBreak/>
        <w:t>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XII. Ресурсное обеспечение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150 000 рублей, в т.ч. по годам:</w:t>
      </w:r>
    </w:p>
    <w:p w:rsidR="007D2BB9" w:rsidRDefault="007D2BB9" w:rsidP="007D2BB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2018 год – 50 000 рублей;</w:t>
      </w:r>
    </w:p>
    <w:p w:rsidR="007D2BB9" w:rsidRDefault="007D2BB9" w:rsidP="007D2BB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2019 год – 25 000 рублей;</w:t>
      </w:r>
    </w:p>
    <w:p w:rsidR="007D2BB9" w:rsidRDefault="007D2BB9" w:rsidP="007D2BB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2020 год –25 000 рублей,</w:t>
      </w:r>
    </w:p>
    <w:p w:rsidR="007D2BB9" w:rsidRDefault="007D2BB9" w:rsidP="007D2BB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2021 год –25 000 рублей</w:t>
      </w:r>
    </w:p>
    <w:p w:rsidR="007D2BB9" w:rsidRDefault="007D2BB9" w:rsidP="007D2BB9">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2022 год - 25 000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том числе:</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объем финансирования по подпрограмме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w:t>
      </w:r>
      <w:r>
        <w:rPr>
          <w:rFonts w:ascii="Arial" w:hAnsi="Arial" w:cs="Arial"/>
          <w:color w:val="292D24"/>
        </w:rPr>
        <w:t>составит – 150 000рублей, в т.ч. по годам:</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2018 год – 50 000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2019 год –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2020 год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2021 год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2022 год - 25 000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7D2BB9" w:rsidRDefault="007D2BB9" w:rsidP="007D2BB9">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7D2BB9" w:rsidRDefault="007D2BB9" w:rsidP="007D2BB9">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XIV. Анализ рисков реализации муниципальной</w:t>
      </w:r>
    </w:p>
    <w:p w:rsidR="007D2BB9" w:rsidRDefault="007D2BB9" w:rsidP="007D2BB9">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программы (вероятных явлений, событий, процессов, не зависящих от участников муниципальной программы и</w:t>
      </w:r>
    </w:p>
    <w:p w:rsidR="007D2BB9" w:rsidRDefault="007D2BB9" w:rsidP="007D2BB9">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негативно влияющих на основные параметры</w:t>
      </w:r>
    </w:p>
    <w:p w:rsidR="007D2BB9" w:rsidRDefault="007D2BB9" w:rsidP="007D2BB9">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муниципальной программы) и описание мер управления рисками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Невыполнение или неэффективное выполнение муниципальной программы возможно в случае реализации внутренних либо внешних рисков.</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Основными внешними рисками являются: нормативно-правовые (изменение структуры и задач органов местного самоуправления Корочанского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w:t>
      </w:r>
      <w:r>
        <w:rPr>
          <w:rFonts w:ascii="Arial" w:hAnsi="Arial" w:cs="Arial"/>
          <w:color w:val="292D24"/>
        </w:rPr>
        <w:lastRenderedPageBreak/>
        <w:t>экономической обстановки), организационные (реорганизация (ликвидация) важных структурных элементов органов местного самоуправления Корочанского сельсовета), природно-техногенные (экологические, природные катаклизмы, а также иные чрезвычайные ситуации).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Минимизировать возможные отклонения в выполнении программных мероприятий и исключить негативные последствия позволит:</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осуществление муниципального управления реализацией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своевременное внесение изменений в муниципальную программу;</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оптимизация ресурсного обеспечения и совершенствование деятельности участников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К рискам, неподдающимся управлению, относятся различные форс-мажорные обстоятельства.</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XV. Методика оценки эффективности муниципальной</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«Корочанский сельсовет» Беловского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w:t>
      </w:r>
      <w:r>
        <w:rPr>
          <w:rFonts w:ascii="Arial" w:hAnsi="Arial" w:cs="Arial"/>
          <w:color w:val="292D24"/>
        </w:rPr>
        <w:lastRenderedPageBreak/>
        <w:t>эффективности достижения таких результатов с учетом объема ресурсов, направленных на реализацию Программы.</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Методика включает проведение количественных оценок эффективности по следующим направлениям:</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1) степень достижения запланированных результатов (достижения целей и решения задач) муниципальной программы (оценка результативности);</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2) степень соответствия фактических затрат местного бюджета запланированному уровню (оценка полноты использования бюджетных средств);</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3) эффективность использования средств местного бюджета (оценка экономической эффективности достижения результатов).</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Расчет результативности по показателям муниципальной программы проводится по формуле: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 ,</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где: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Ei – степень достижения i – показателя муниципальной программы (процентов);</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Tfi – фактическое значение показателя;</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TNi – установленное муниципальной программой целевое значение показателя.</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Расчет результативности реализации муниципальной программы в целом проводится по формуле: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где: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E - результативность реализации муниципальной программы (процентов);</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n - количество показателей муниципальной программы.</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целях оценки степени достижения запланированных результатов муниципальной программы устанавливаются следующие критерии:</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lastRenderedPageBreak/>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где: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 – полнота использования средств местного бюджета;</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ЗФ – фактические расходы средств местного бюджета на реализацию муниципальной программы в соответствующем периоде;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ЗП – запланированные в местном бюджете расходы на реализацию муниципальной программы в соответствующей периоде.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Расчет эффективности использования средств местного бюджета на реализацию муниципальной программы производится по следующей формуле: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lastRenderedPageBreak/>
        <w:t>,</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где:</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Э – эффективность использования средств местного бюджета;</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 – показатель полноты использования средств местного бюджета;</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E – показатель результативности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7D2BB9" w:rsidRDefault="007D2BB9" w:rsidP="007D2BB9">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Подпрограмма</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Style w:val="aa"/>
          <w:rFonts w:ascii="Arial" w:hAnsi="Arial" w:cs="Arial"/>
          <w:color w:val="000000"/>
          <w:sz w:val="32"/>
          <w:szCs w:val="32"/>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30"/>
          <w:szCs w:val="30"/>
        </w:rPr>
        <w:t>Паспорт</w:t>
      </w:r>
    </w:p>
    <w:p w:rsidR="007D2BB9" w:rsidRDefault="007D2BB9" w:rsidP="007D2BB9">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30"/>
          <w:szCs w:val="30"/>
        </w:rPr>
        <w:t>«Обеспечение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sz w:val="30"/>
          <w:szCs w:val="3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30"/>
          <w:szCs w:val="30"/>
        </w:rPr>
        <w:lastRenderedPageBreak/>
        <w:t>(далее–Подпрограмма)</w:t>
      </w:r>
    </w:p>
    <w:tbl>
      <w:tblPr>
        <w:tblW w:w="963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4"/>
        <w:gridCol w:w="6945"/>
      </w:tblGrid>
      <w:tr w:rsidR="007D2BB9" w:rsidTr="007D2BB9">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Ответственный исполнитель Подпрограммы</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Администрация Корочанского сельсовета Беловского района Курской области</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Соисполнители</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отсутствуют</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Участники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отсутствуют</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Программно-целевые инструменты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отсутствуют</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Цели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создание условий для реализации муниципальной программы</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Задачи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ind w:firstLine="33"/>
              <w:jc w:val="both"/>
              <w:rPr>
                <w:rFonts w:ascii="Verdana" w:hAnsi="Verdana"/>
                <w:sz w:val="20"/>
                <w:szCs w:val="20"/>
              </w:rPr>
            </w:pPr>
            <w:r>
              <w:rPr>
                <w:rFonts w:ascii="Arial" w:hAnsi="Arial" w:cs="Arial"/>
              </w:rPr>
              <w:t>обеспечение эффективного управления муниципальной программой;</w:t>
            </w:r>
          </w:p>
          <w:p w:rsidR="007D2BB9" w:rsidRDefault="007D2BB9">
            <w:pPr>
              <w:pStyle w:val="a9"/>
              <w:spacing w:before="195" w:beforeAutospacing="0" w:after="195" w:afterAutospacing="0" w:line="341" w:lineRule="atLeast"/>
              <w:ind w:firstLine="33"/>
              <w:jc w:val="both"/>
              <w:rPr>
                <w:rFonts w:ascii="Verdana" w:hAnsi="Verdana"/>
                <w:sz w:val="20"/>
                <w:szCs w:val="20"/>
              </w:rPr>
            </w:pPr>
            <w:r>
              <w:rPr>
                <w:rFonts w:ascii="Arial" w:hAnsi="Arial" w:cs="Arial"/>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7D2BB9" w:rsidRDefault="007D2BB9">
            <w:pPr>
              <w:pStyle w:val="a9"/>
              <w:spacing w:before="195" w:beforeAutospacing="0" w:after="195" w:afterAutospacing="0" w:line="341" w:lineRule="atLeast"/>
              <w:ind w:firstLine="33"/>
              <w:jc w:val="both"/>
              <w:rPr>
                <w:rFonts w:ascii="Verdana" w:hAnsi="Verdana"/>
                <w:sz w:val="20"/>
                <w:szCs w:val="20"/>
              </w:rPr>
            </w:pPr>
            <w:r>
              <w:rPr>
                <w:rFonts w:ascii="Arial" w:hAnsi="Arial" w:cs="Arial"/>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Целевые индикаторы и показатели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доля достигнутых целевых показателей (индикаторов) муниципальной программы муниципального образования «Корочанский сельсовет» Беловского района Курской области </w:t>
            </w:r>
            <w:r>
              <w:rPr>
                <w:rFonts w:ascii="Arial" w:hAnsi="Arial" w:cs="Arial"/>
                <w:color w:val="000000"/>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r>
              <w:rPr>
                <w:rFonts w:ascii="Arial" w:hAnsi="Arial" w:cs="Arial"/>
              </w:rPr>
              <w:t> к общему количеству целевых показателей (индикаторов)</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Этапы и сроки реализации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подпрограмма реализуется в 2018 – 2022 годы в один этап</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Объемы бюджет</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lastRenderedPageBreak/>
              <w:t>ных ассигнований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lastRenderedPageBreak/>
              <w:t xml:space="preserve">общий объем бюджетных ассигнований на реализацию   </w:t>
            </w:r>
            <w:r>
              <w:rPr>
                <w:rFonts w:ascii="Arial" w:hAnsi="Arial" w:cs="Arial"/>
              </w:rPr>
              <w:lastRenderedPageBreak/>
              <w:t>подпрограммы составляет 150 000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Бюджетные ассигнования местного бюджета на реализацию подпрограммы на весь период составляют 180 936 рублей, в том числе по годам, в следующих объемах:</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2018 год – 50 000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2019 год –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2020 год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2021 год –25 000 рублей</w:t>
            </w:r>
          </w:p>
          <w:p w:rsidR="007D2BB9" w:rsidRDefault="007D2BB9">
            <w:pPr>
              <w:pStyle w:val="a9"/>
              <w:spacing w:before="195" w:beforeAutospacing="0" w:after="195" w:afterAutospacing="0" w:line="341" w:lineRule="atLeast"/>
              <w:jc w:val="both"/>
              <w:rPr>
                <w:rFonts w:ascii="Verdana" w:hAnsi="Verdana"/>
                <w:sz w:val="20"/>
                <w:szCs w:val="20"/>
              </w:rPr>
            </w:pPr>
            <w:r>
              <w:rPr>
                <w:rFonts w:ascii="Arial" w:hAnsi="Arial" w:cs="Arial"/>
              </w:rPr>
              <w:t>2022 год - 25 000 рублей</w:t>
            </w:r>
          </w:p>
        </w:tc>
      </w:tr>
      <w:tr w:rsidR="007D2BB9" w:rsidTr="007D2BB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lastRenderedPageBreak/>
              <w:t>Ожидаемые результаты реализации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создание эффективной системы управления реализации муниципальной программы;</w:t>
            </w:r>
          </w:p>
          <w:p w:rsidR="007D2BB9" w:rsidRDefault="007D2BB9">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реализация в полном объеме мероприятий муниципальной программы, достижение ее целей и задач;</w:t>
            </w:r>
          </w:p>
          <w:p w:rsidR="007D2BB9" w:rsidRDefault="007D2BB9">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формирование необходимой нормативно-правовой базы, обеспечивающей эффективную реализацию муниципальной программы;</w:t>
            </w:r>
          </w:p>
          <w:p w:rsidR="007D2BB9" w:rsidRDefault="007D2BB9">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благоустроенность территории муниципального образования;</w:t>
            </w:r>
          </w:p>
          <w:p w:rsidR="007D2BB9" w:rsidRDefault="007D2BB9">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обеспечение освещённости улиц, внедрение современных энергетически эффективных осветительных приборов</w:t>
            </w:r>
          </w:p>
        </w:tc>
      </w:tr>
    </w:tbl>
    <w:p w:rsidR="007D2BB9" w:rsidRDefault="007D2BB9" w:rsidP="007D2BB9">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 Характеристика сферы реализации Подпрограммы,</w:t>
      </w:r>
    </w:p>
    <w:p w:rsidR="007D2BB9" w:rsidRDefault="007D2BB9" w:rsidP="007D2BB9">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основные проблемы в указанной сфере </w:t>
      </w:r>
      <w:r>
        <w:rPr>
          <w:rStyle w:val="aa"/>
          <w:rFonts w:ascii="Arial" w:hAnsi="Arial" w:cs="Arial"/>
          <w:color w:val="000000"/>
          <w:sz w:val="28"/>
          <w:szCs w:val="28"/>
        </w:rPr>
        <w:t>и прогноз</w:t>
      </w:r>
    </w:p>
    <w:p w:rsidR="007D2BB9" w:rsidRDefault="007D2BB9" w:rsidP="007D2BB9">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28"/>
          <w:szCs w:val="28"/>
        </w:rPr>
        <w:t>ее развития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 xml:space="preserve">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разработана с целью создания условий для реализации </w:t>
      </w:r>
      <w:r>
        <w:rPr>
          <w:rFonts w:ascii="Arial" w:hAnsi="Arial" w:cs="Arial"/>
          <w:color w:val="000000"/>
        </w:rPr>
        <w:lastRenderedPageBreak/>
        <w:t>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и направлена в целом на формирование и развитие обеспечивающих механизмов реализации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7D2BB9" w:rsidRDefault="007D2BB9" w:rsidP="007D2BB9">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II. Приоритеты муниципальной политики в сфере реализации Подпрограммы, цели, задачи и показатели</w:t>
      </w:r>
    </w:p>
    <w:p w:rsidR="007D2BB9" w:rsidRDefault="007D2BB9" w:rsidP="007D2BB9">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Подпрограмма направлена на качественное выполнение мероприятий муниципальной программы.</w:t>
      </w:r>
    </w:p>
    <w:p w:rsidR="007D2BB9" w:rsidRDefault="007D2BB9" w:rsidP="007D2BB9">
      <w:pPr>
        <w:pStyle w:val="a9"/>
        <w:shd w:val="clear" w:color="auto" w:fill="F8FAFB"/>
        <w:spacing w:before="195" w:beforeAutospacing="0" w:after="195" w:afterAutospacing="0" w:line="341" w:lineRule="atLeast"/>
        <w:jc w:val="both"/>
        <w:textAlignment w:val="top"/>
        <w:rPr>
          <w:rFonts w:ascii="Verdana" w:hAnsi="Verdana"/>
          <w:color w:val="292D24"/>
          <w:sz w:val="20"/>
          <w:szCs w:val="20"/>
        </w:rPr>
      </w:pPr>
      <w:r>
        <w:rPr>
          <w:rFonts w:ascii="Arial" w:hAnsi="Arial" w:cs="Arial"/>
          <w:color w:val="292D24"/>
        </w:rPr>
        <w:t>Подпрограмма полностью соответствует приоритетам социально-экономического развития  Корочанского сельсовета на среднесрочную перспективу. Реализация Программы направлена на:</w:t>
      </w:r>
    </w:p>
    <w:p w:rsidR="007D2BB9" w:rsidRDefault="007D2BB9" w:rsidP="007D2BB9">
      <w:pPr>
        <w:pStyle w:val="a9"/>
        <w:shd w:val="clear" w:color="auto" w:fill="F8FAFB"/>
        <w:spacing w:before="195" w:beforeAutospacing="0" w:after="195" w:afterAutospacing="0" w:line="341" w:lineRule="atLeast"/>
        <w:ind w:left="450"/>
        <w:jc w:val="both"/>
        <w:textAlignment w:val="top"/>
        <w:rPr>
          <w:rFonts w:ascii="Verdana" w:hAnsi="Verdana"/>
          <w:color w:val="292D24"/>
          <w:sz w:val="20"/>
          <w:szCs w:val="20"/>
        </w:rPr>
      </w:pPr>
      <w:r>
        <w:rPr>
          <w:rFonts w:ascii="Arial" w:hAnsi="Arial" w:cs="Arial"/>
          <w:color w:val="292D24"/>
        </w:rPr>
        <w:t>создание условий для улучшения качества жизни населения;</w:t>
      </w:r>
    </w:p>
    <w:p w:rsidR="007D2BB9" w:rsidRDefault="007D2BB9" w:rsidP="007D2BB9">
      <w:pPr>
        <w:pStyle w:val="a9"/>
        <w:shd w:val="clear" w:color="auto" w:fill="F8FAFB"/>
        <w:spacing w:before="195" w:beforeAutospacing="0" w:after="195" w:afterAutospacing="0" w:line="341" w:lineRule="atLeast"/>
        <w:ind w:firstLine="851"/>
        <w:jc w:val="both"/>
        <w:textAlignment w:val="top"/>
        <w:rPr>
          <w:rFonts w:ascii="Verdana" w:hAnsi="Verdana"/>
          <w:color w:val="292D24"/>
          <w:sz w:val="20"/>
          <w:szCs w:val="20"/>
        </w:rPr>
      </w:pPr>
      <w:r>
        <w:rPr>
          <w:rFonts w:ascii="Arial" w:hAnsi="Arial" w:cs="Arial"/>
          <w:color w:val="292D24"/>
        </w:rPr>
        <w:t>создание условий для преодоления социально-экономического отставания Корочанского сельсовета от отдельных муниципальных образований Беловского района.</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Цели, задачи основные ожидаемые конечные результаты, сроки и этапы реализации Подпрограммы приведены в паспорте Подпрограммы.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благоустройства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Целевым показателем (индикатором) Подпрограммы служит показатель:</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доля достигнутых целевых показателей (индикаторов) муниципальной программы к общему количеству целевых показателей (индикаторов).     </w:t>
      </w:r>
    </w:p>
    <w:p w:rsidR="007D2BB9" w:rsidRDefault="007D2BB9" w:rsidP="007D2BB9">
      <w:pPr>
        <w:pStyle w:val="a9"/>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6" w:history="1">
        <w:r>
          <w:rPr>
            <w:rStyle w:val="ab"/>
            <w:rFonts w:ascii="Verdana" w:hAnsi="Verdana" w:cs="Arial"/>
            <w:color w:val="000000"/>
          </w:rPr>
          <w:t>приложении № 1</w:t>
        </w:r>
      </w:hyperlink>
      <w:r>
        <w:rPr>
          <w:rFonts w:ascii="Arial" w:hAnsi="Arial" w:cs="Arial"/>
          <w:color w:val="292D24"/>
        </w:rPr>
        <w:t> к муниципальной программе.</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III. Характеристика основных мероприятий Подпрограммы</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Достижение целей и решение задач Подпрограммы обеспечивается путем выполнения ряда основных мероприятий.</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рамках подпрограммы предусматривается реализация следующих основных мероприятий:</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основное мероприятие 1.1. «Мероприятия по благоустройству».</w:t>
      </w:r>
    </w:p>
    <w:p w:rsidR="007D2BB9" w:rsidRDefault="007D2BB9" w:rsidP="007D2BB9">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IV. Характеристика мер государственного регулирования</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в сфере реализации Подпрограммы</w:t>
      </w:r>
    </w:p>
    <w:p w:rsidR="007D2BB9" w:rsidRDefault="007D2BB9" w:rsidP="007D2BB9">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rPr>
        <w:t>  Налоговые, таможенные, тарифные, кредитные и иные меры государственного регулирования в рамках реализации Подпрограммы не предусмотрены.</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 Прогноз сводных показателей муниципальных заданий для реализации Подпрограммы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Муниципальные задания в рамках Подпрограммы не предусмотрены.</w:t>
      </w:r>
    </w:p>
    <w:p w:rsidR="007D2BB9" w:rsidRDefault="007D2BB9" w:rsidP="007D2BB9">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VI. Характеристика основных мероприятий, реализуемых</w:t>
      </w:r>
    </w:p>
    <w:p w:rsidR="007D2BB9" w:rsidRDefault="007D2BB9" w:rsidP="007D2BB9">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муниципальным образованием</w:t>
      </w:r>
    </w:p>
    <w:p w:rsidR="007D2BB9" w:rsidRDefault="007D2BB9" w:rsidP="007D2BB9">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lastRenderedPageBreak/>
        <w:t>Подпрограмма реализуется Администрацией Корочанского сельсовета Беловского района Курской области.</w:t>
      </w:r>
    </w:p>
    <w:p w:rsidR="007D2BB9" w:rsidRDefault="007D2BB9" w:rsidP="007D2BB9">
      <w:pPr>
        <w:pStyle w:val="consplusnormal0"/>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7D2BB9" w:rsidRDefault="007D2BB9" w:rsidP="007D2BB9">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000000"/>
          <w:sz w:val="28"/>
          <w:szCs w:val="28"/>
        </w:rPr>
        <w:t>VIII. Обоснование объема финансовых ресурсов, необходимых для реализации Подпрограммы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150 000 рублей, в том числе по годам:</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2018 год – 50 000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2019 год –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2020 год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2021 год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2022 год - 25 000 рублей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Указанные расходы подлежат ежегодному уточнению в рамках бюджетного цикла.</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w:t>
      </w:r>
      <w:r>
        <w:rPr>
          <w:rFonts w:ascii="Arial" w:hAnsi="Arial" w:cs="Arial"/>
          <w:color w:val="292D24"/>
        </w:rPr>
        <w:lastRenderedPageBreak/>
        <w:t>депутатов Корочанского сельсовета Беловского района Курской области о местном бюджете на очередной финансовый год и плановый период.</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IX. Анализ рисков реализации Подпрограммы (вероятных</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явлений, событий, процессов, не зависящих от участников Подпрограммы и негативно влияющих на основные параметры</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Подпрограммы) и описание мер управления рисками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реализации Подпрограммы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7D2BB9" w:rsidRDefault="007D2BB9" w:rsidP="007D2BB9">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Управление рисками реализации Подпрограммы будет осуществляться в рамках единой системы управления рисками муниципальной программы.</w:t>
      </w:r>
    </w:p>
    <w:p w:rsidR="007D2BB9" w:rsidRDefault="007D2BB9" w:rsidP="007D2BB9">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b/>
          <w:bCs/>
          <w:color w:val="000000"/>
          <w:sz w:val="28"/>
          <w:szCs w:val="28"/>
        </w:rPr>
        <w:br w:type="textWrapping" w:clear="all"/>
      </w:r>
    </w:p>
    <w:p w:rsidR="007D2BB9" w:rsidRDefault="007D2BB9" w:rsidP="007D2BB9">
      <w:pPr>
        <w:pStyle w:val="a9"/>
        <w:shd w:val="clear" w:color="auto" w:fill="F8FAFB"/>
        <w:spacing w:before="195" w:beforeAutospacing="0" w:after="195" w:afterAutospacing="0" w:line="341" w:lineRule="atLeast"/>
        <w:ind w:firstLine="7371"/>
        <w:jc w:val="right"/>
        <w:rPr>
          <w:rFonts w:ascii="Verdana" w:hAnsi="Verdana"/>
          <w:color w:val="292D24"/>
          <w:sz w:val="20"/>
          <w:szCs w:val="20"/>
        </w:rPr>
      </w:pPr>
      <w:r>
        <w:rPr>
          <w:rFonts w:ascii="Arial" w:hAnsi="Arial" w:cs="Arial"/>
          <w:color w:val="000000"/>
        </w:rPr>
        <w:t>Приложение № 1</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lastRenderedPageBreak/>
        <w:t>к муниципальной программе муниципального образования «Корочанский сельсовет» Беловского района</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«Обеспечение доступным и комфортным жильем и коммунальными услугами граждан</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в муниципальном образовании «Корочанский 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Сведения</w:t>
      </w:r>
      <w:r>
        <w:rPr>
          <w:rFonts w:ascii="Arial" w:hAnsi="Arial" w:cs="Arial"/>
          <w:b/>
          <w:bCs/>
          <w:color w:val="292D24"/>
          <w:sz w:val="32"/>
          <w:szCs w:val="32"/>
        </w:rPr>
        <w:br/>
      </w:r>
      <w:r>
        <w:rPr>
          <w:rStyle w:val="aa"/>
          <w:rFonts w:ascii="Arial" w:hAnsi="Arial" w:cs="Arial"/>
          <w:color w:val="292D24"/>
          <w:sz w:val="32"/>
          <w:szCs w:val="32"/>
        </w:rPr>
        <w:t>о показателях (индикаторах) муниципальной программы муниципального образования «Корочанский сельсовет» Беловского района Курской области </w:t>
      </w:r>
      <w:r>
        <w:rPr>
          <w:rFonts w:ascii="Arial" w:hAnsi="Arial" w:cs="Arial"/>
          <w:color w:val="000000"/>
          <w:sz w:val="32"/>
          <w:szCs w:val="32"/>
        </w:rPr>
        <w:t>«</w:t>
      </w:r>
      <w:r>
        <w:rPr>
          <w:rStyle w:val="aa"/>
          <w:rFonts w:ascii="Arial" w:hAnsi="Arial" w:cs="Arial"/>
          <w:color w:val="000000"/>
          <w:sz w:val="32"/>
          <w:szCs w:val="32"/>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w:t>
      </w:r>
      <w:r>
        <w:rPr>
          <w:rStyle w:val="aa"/>
          <w:rFonts w:ascii="Arial" w:hAnsi="Arial" w:cs="Arial"/>
          <w:color w:val="292D24"/>
          <w:sz w:val="32"/>
          <w:szCs w:val="32"/>
        </w:rPr>
        <w:t>и ее подпрограммы и их значениях</w:t>
      </w:r>
    </w:p>
    <w:tbl>
      <w:tblPr>
        <w:tblW w:w="15780"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3"/>
        <w:gridCol w:w="9162"/>
        <w:gridCol w:w="1423"/>
        <w:gridCol w:w="849"/>
        <w:gridCol w:w="989"/>
        <w:gridCol w:w="848"/>
        <w:gridCol w:w="848"/>
        <w:gridCol w:w="848"/>
      </w:tblGrid>
      <w:tr w:rsidR="007D2BB9" w:rsidTr="007D2BB9">
        <w:trPr>
          <w:jc w:val="center"/>
        </w:trPr>
        <w:tc>
          <w:tcPr>
            <w:tcW w:w="8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w:t>
            </w:r>
          </w:p>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п/п</w:t>
            </w:r>
          </w:p>
        </w:tc>
        <w:tc>
          <w:tcPr>
            <w:tcW w:w="928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Наименование</w:t>
            </w:r>
            <w:r>
              <w:rPr>
                <w:rFonts w:ascii="Arial" w:hAnsi="Arial" w:cs="Arial"/>
              </w:rPr>
              <w:br/>
              <w:t>показателя</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Единица измерения</w:t>
            </w:r>
          </w:p>
        </w:tc>
        <w:tc>
          <w:tcPr>
            <w:tcW w:w="43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r>
      <w:tr w:rsidR="007D2BB9" w:rsidTr="007D2BB9">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BB9" w:rsidRDefault="007D2BB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2018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2019</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2020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2021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2022</w:t>
            </w:r>
          </w:p>
        </w:tc>
      </w:tr>
      <w:tr w:rsidR="007D2BB9" w:rsidTr="007D2BB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Муниципальная программа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r>
      <w:tr w:rsidR="007D2BB9" w:rsidTr="007D2BB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1</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4</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8</w:t>
            </w:r>
          </w:p>
        </w:tc>
      </w:tr>
      <w:tr w:rsidR="007D2BB9" w:rsidTr="007D2BB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1</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65</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65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95</w:t>
            </w:r>
          </w:p>
        </w:tc>
      </w:tr>
      <w:tr w:rsidR="007D2BB9" w:rsidTr="007D2BB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2</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color w:val="000000"/>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12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14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15</w:t>
            </w:r>
          </w:p>
        </w:tc>
      </w:tr>
      <w:tr w:rsidR="007D2BB9" w:rsidTr="007D2BB9">
        <w:trPr>
          <w:trHeight w:val="847"/>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3</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color w:val="00000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80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85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95</w:t>
            </w:r>
          </w:p>
        </w:tc>
      </w:tr>
      <w:tr w:rsidR="007D2BB9" w:rsidTr="007D2BB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4</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color w:val="000000"/>
              </w:rPr>
              <w:t>Выполнение основных направлений благоустройства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80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85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90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95</w:t>
            </w:r>
          </w:p>
        </w:tc>
      </w:tr>
      <w:tr w:rsidR="007D2BB9" w:rsidTr="007D2BB9">
        <w:trPr>
          <w:jc w:val="center"/>
        </w:trPr>
        <w:tc>
          <w:tcPr>
            <w:tcW w:w="1407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Style w:val="aa"/>
                <w:rFonts w:ascii="Arial" w:hAnsi="Arial" w:cs="Arial"/>
              </w:rPr>
              <w:t>Подпрограмма</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Verdana" w:hAnsi="Verdana"/>
                <w:sz w:val="20"/>
                <w:szCs w:val="20"/>
              </w:rPr>
              <w:t> </w:t>
            </w:r>
          </w:p>
        </w:tc>
      </w:tr>
      <w:tr w:rsidR="007D2BB9" w:rsidTr="007D2BB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5</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Доля достигнутых целевых показателей (индикаторов) муниципальной программы муниципального образования «Корочанский сельсовет» Беловского района Курской области «Благоустройство территории муниципального образования» к общему количеству целевых показателей (индикаторов)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100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100</w:t>
            </w:r>
          </w:p>
        </w:tc>
      </w:tr>
    </w:tbl>
    <w:p w:rsidR="007D2BB9" w:rsidRDefault="007D2BB9" w:rsidP="007D2BB9">
      <w:pPr>
        <w:pStyle w:val="a9"/>
        <w:shd w:val="clear" w:color="auto" w:fill="F8FAFB"/>
        <w:spacing w:before="195" w:beforeAutospacing="0" w:after="195" w:afterAutospacing="0" w:line="341" w:lineRule="atLeast"/>
        <w:ind w:firstLine="7371"/>
        <w:jc w:val="right"/>
        <w:rPr>
          <w:rFonts w:ascii="Verdana" w:hAnsi="Verdana"/>
          <w:color w:val="292D24"/>
          <w:sz w:val="20"/>
          <w:szCs w:val="20"/>
        </w:rPr>
      </w:pPr>
      <w:r>
        <w:rPr>
          <w:rFonts w:ascii="Arial" w:hAnsi="Arial" w:cs="Arial"/>
          <w:color w:val="000000"/>
        </w:rPr>
        <w:t>Приложение №2</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lastRenderedPageBreak/>
        <w:t>к муниципальной программе муниципального образования «Корочанский сельсовет» Беловского района</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«Обеспечение доступным и комфортным жильем и коммунальными услугами граждан</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в муниципальном образовании «Корочанский 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Перечень основных мероприятий</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по реализации </w:t>
      </w:r>
      <w:r>
        <w:rPr>
          <w:rStyle w:val="aa"/>
          <w:rFonts w:ascii="Arial" w:hAnsi="Arial" w:cs="Arial"/>
          <w:color w:val="292D24"/>
          <w:sz w:val="32"/>
          <w:szCs w:val="32"/>
        </w:rPr>
        <w:t>муниципальной программы муниципального образования</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«Корочанский сельсовет» Беловского района Курской области </w:t>
      </w:r>
      <w:r>
        <w:rPr>
          <w:rStyle w:val="aa"/>
          <w:rFonts w:ascii="Arial" w:hAnsi="Arial" w:cs="Arial"/>
          <w:color w:val="000000"/>
          <w:sz w:val="32"/>
          <w:szCs w:val="32"/>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bl>
      <w:tblPr>
        <w:tblW w:w="1531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5"/>
        <w:gridCol w:w="3836"/>
        <w:gridCol w:w="1981"/>
        <w:gridCol w:w="1869"/>
        <w:gridCol w:w="2635"/>
        <w:gridCol w:w="2295"/>
        <w:gridCol w:w="2034"/>
      </w:tblGrid>
      <w:tr w:rsidR="007D2BB9" w:rsidTr="007D2BB9">
        <w:trPr>
          <w:trHeight w:val="1656"/>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 п/п</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Наименование</w:t>
            </w:r>
          </w:p>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мероприятия муниципальной</w:t>
            </w:r>
          </w:p>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программы,</w:t>
            </w:r>
          </w:p>
          <w:p w:rsidR="007D2BB9" w:rsidRDefault="007D2BB9">
            <w:pPr>
              <w:pStyle w:val="a9"/>
              <w:spacing w:before="195" w:beforeAutospacing="0" w:after="195" w:afterAutospacing="0" w:line="341" w:lineRule="atLeast"/>
              <w:jc w:val="center"/>
              <w:rPr>
                <w:rFonts w:ascii="Verdana" w:hAnsi="Verdana"/>
                <w:sz w:val="20"/>
                <w:szCs w:val="20"/>
              </w:rPr>
            </w:pPr>
            <w:r>
              <w:rPr>
                <w:rFonts w:ascii="Arial" w:hAnsi="Arial" w:cs="Arial"/>
              </w:rPr>
              <w:t>подпрограммы</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Ответственный исполнитель</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Срок реализации</w:t>
            </w:r>
          </w:p>
        </w:tc>
        <w:tc>
          <w:tcPr>
            <w:tcW w:w="2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Ожидаемый результат</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Последствия нереализации муниципальной программы, основного мероприятия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Связь с показателями муниципальной программы (подпрограммы)</w:t>
            </w:r>
          </w:p>
        </w:tc>
      </w:tr>
      <w:tr w:rsidR="007D2BB9" w:rsidTr="007D2BB9">
        <w:trPr>
          <w:trHeight w:val="98"/>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4</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7</w:t>
            </w:r>
          </w:p>
        </w:tc>
      </w:tr>
      <w:tr w:rsidR="007D2BB9" w:rsidTr="007D2BB9">
        <w:trPr>
          <w:trHeight w:val="98"/>
          <w:jc w:val="center"/>
        </w:trPr>
        <w:tc>
          <w:tcPr>
            <w:tcW w:w="15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color w:val="000000"/>
              </w:rPr>
              <w:t>Муниципальная программа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r>
      <w:tr w:rsidR="007D2BB9" w:rsidTr="007D2BB9">
        <w:trPr>
          <w:trHeight w:val="98"/>
          <w:jc w:val="center"/>
        </w:trPr>
        <w:tc>
          <w:tcPr>
            <w:tcW w:w="15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98" w:lineRule="atLeast"/>
              <w:rPr>
                <w:rFonts w:ascii="Verdana" w:hAnsi="Verdana"/>
                <w:sz w:val="20"/>
                <w:szCs w:val="20"/>
              </w:rPr>
            </w:pPr>
            <w:r>
              <w:rPr>
                <w:rFonts w:ascii="Arial" w:hAnsi="Arial" w:cs="Arial"/>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r>
      <w:tr w:rsidR="007D2BB9" w:rsidTr="007D2BB9">
        <w:trPr>
          <w:trHeight w:val="98"/>
          <w:jc w:val="center"/>
        </w:trPr>
        <w:tc>
          <w:tcPr>
            <w:tcW w:w="15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Основное мероприятие 1.1 Мероприятия по благоустройству</w:t>
            </w:r>
          </w:p>
        </w:tc>
      </w:tr>
      <w:tr w:rsidR="007D2BB9" w:rsidTr="007D2BB9">
        <w:trPr>
          <w:trHeight w:val="98"/>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4</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7</w:t>
            </w:r>
          </w:p>
        </w:tc>
      </w:tr>
      <w:tr w:rsidR="007D2BB9" w:rsidTr="007D2BB9">
        <w:trPr>
          <w:trHeight w:val="98"/>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Мероприятия, связанные с благоустройством населенных пунктов муниципального образования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Администрация Корочанского сельсовета Беловского района Курской области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2018 – 2022 гг.</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 xml:space="preserve">совершенствование системы комплексного благоустройства территории муниципального </w:t>
            </w:r>
            <w:r>
              <w:rPr>
                <w:rFonts w:ascii="Arial" w:hAnsi="Arial" w:cs="Arial"/>
              </w:rPr>
              <w:lastRenderedPageBreak/>
              <w:t>образования</w:t>
            </w:r>
          </w:p>
          <w:p w:rsidR="007D2BB9" w:rsidRDefault="007D2BB9">
            <w:pPr>
              <w:pStyle w:val="a9"/>
              <w:shd w:val="clear" w:color="auto" w:fill="FFFFFF"/>
              <w:spacing w:before="195" w:beforeAutospacing="0" w:after="195" w:afterAutospacing="0" w:line="341" w:lineRule="atLeast"/>
              <w:rPr>
                <w:rFonts w:ascii="Verdana" w:hAnsi="Verdana"/>
                <w:sz w:val="20"/>
                <w:szCs w:val="20"/>
              </w:rPr>
            </w:pPr>
            <w:r>
              <w:rPr>
                <w:rFonts w:ascii="Arial" w:hAnsi="Arial" w:cs="Arial"/>
              </w:rPr>
              <w:t>поддержание санитарных норм и эстетичного вида территории муниципального образования;</w:t>
            </w:r>
          </w:p>
          <w:p w:rsidR="007D2BB9" w:rsidRDefault="007D2BB9">
            <w:pPr>
              <w:pStyle w:val="a9"/>
              <w:shd w:val="clear" w:color="auto" w:fill="FFFFFF"/>
              <w:spacing w:before="195" w:beforeAutospacing="0" w:after="195" w:afterAutospacing="0" w:line="98" w:lineRule="atLeast"/>
              <w:rPr>
                <w:rFonts w:ascii="Verdana" w:hAnsi="Verdana"/>
                <w:sz w:val="20"/>
                <w:szCs w:val="20"/>
              </w:rPr>
            </w:pPr>
            <w:r>
              <w:rPr>
                <w:rFonts w:ascii="Arial" w:hAnsi="Arial" w:cs="Arial"/>
              </w:rPr>
              <w:t>улучшение качества жизни населения</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lastRenderedPageBreak/>
              <w:t>не достижение целей муниципальной программы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приложение № 1</w:t>
            </w:r>
          </w:p>
        </w:tc>
      </w:tr>
      <w:tr w:rsidR="007D2BB9" w:rsidTr="007D2BB9">
        <w:trPr>
          <w:trHeight w:val="98"/>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lastRenderedPageBreak/>
              <w:t>2</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Организация уличного освещения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Администрация Корочанского сельсовета Беловского района Курской области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98" w:lineRule="atLeast"/>
              <w:jc w:val="center"/>
              <w:rPr>
                <w:rFonts w:ascii="Verdana" w:hAnsi="Verdana"/>
                <w:sz w:val="20"/>
                <w:szCs w:val="20"/>
              </w:rPr>
            </w:pPr>
            <w:r>
              <w:rPr>
                <w:rFonts w:ascii="Arial" w:hAnsi="Arial" w:cs="Arial"/>
              </w:rPr>
              <w:t>2018 – 2022 гг.</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hd w:val="clear" w:color="auto" w:fill="FFFFFF"/>
              <w:spacing w:before="195" w:beforeAutospacing="0" w:after="195" w:afterAutospacing="0" w:line="341" w:lineRule="atLeast"/>
              <w:rPr>
                <w:rFonts w:ascii="Verdana" w:hAnsi="Verdana"/>
                <w:sz w:val="20"/>
                <w:szCs w:val="20"/>
              </w:rPr>
            </w:pPr>
            <w:r>
              <w:rPr>
                <w:rFonts w:ascii="Arial" w:hAnsi="Arial" w:cs="Arial"/>
              </w:rPr>
              <w:t>обеспечение освещения населенных пунктов муниципального образования в вечернее и ночное время;</w:t>
            </w:r>
          </w:p>
          <w:p w:rsidR="007D2BB9" w:rsidRDefault="007D2BB9">
            <w:pPr>
              <w:pStyle w:val="a9"/>
              <w:shd w:val="clear" w:color="auto" w:fill="FFFFFF"/>
              <w:spacing w:before="195" w:beforeAutospacing="0" w:after="195" w:afterAutospacing="0" w:line="341" w:lineRule="atLeast"/>
              <w:rPr>
                <w:rFonts w:ascii="Verdana" w:hAnsi="Verdana"/>
                <w:sz w:val="20"/>
                <w:szCs w:val="20"/>
              </w:rPr>
            </w:pPr>
            <w:r>
              <w:rPr>
                <w:rFonts w:ascii="Arial" w:hAnsi="Arial" w:cs="Arial"/>
              </w:rPr>
              <w:t>оплата электроэнергии для нужд уличного освещения;</w:t>
            </w:r>
          </w:p>
          <w:p w:rsidR="007D2BB9" w:rsidRDefault="007D2BB9">
            <w:pPr>
              <w:pStyle w:val="a9"/>
              <w:shd w:val="clear" w:color="auto" w:fill="FFFFFF"/>
              <w:spacing w:before="195" w:beforeAutospacing="0" w:after="195" w:afterAutospacing="0" w:line="98" w:lineRule="atLeast"/>
              <w:rPr>
                <w:rFonts w:ascii="Verdana" w:hAnsi="Verdana"/>
                <w:sz w:val="20"/>
                <w:szCs w:val="20"/>
              </w:rPr>
            </w:pPr>
            <w:r>
              <w:rPr>
                <w:rFonts w:ascii="Arial" w:hAnsi="Arial" w:cs="Arial"/>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не достижение целей муниципальной программы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98" w:lineRule="atLeast"/>
              <w:rPr>
                <w:rFonts w:ascii="Verdana" w:hAnsi="Verdana"/>
                <w:sz w:val="20"/>
                <w:szCs w:val="20"/>
              </w:rPr>
            </w:pPr>
            <w:r>
              <w:rPr>
                <w:rFonts w:ascii="Arial" w:hAnsi="Arial" w:cs="Arial"/>
              </w:rPr>
              <w:t>приложение № 1</w:t>
            </w:r>
          </w:p>
        </w:tc>
      </w:tr>
    </w:tbl>
    <w:p w:rsidR="007D2BB9" w:rsidRDefault="007D2BB9" w:rsidP="007D2BB9">
      <w:pPr>
        <w:pStyle w:val="a9"/>
        <w:shd w:val="clear" w:color="auto" w:fill="F8FAFB"/>
        <w:spacing w:before="195" w:beforeAutospacing="0" w:after="195" w:afterAutospacing="0" w:line="341" w:lineRule="atLeast"/>
        <w:ind w:firstLine="7371"/>
        <w:jc w:val="right"/>
        <w:rPr>
          <w:rFonts w:ascii="Verdana" w:hAnsi="Verdana"/>
          <w:color w:val="292D24"/>
          <w:sz w:val="20"/>
          <w:szCs w:val="20"/>
        </w:rPr>
      </w:pPr>
      <w:r>
        <w:rPr>
          <w:rFonts w:ascii="Arial" w:hAnsi="Arial" w:cs="Arial"/>
          <w:color w:val="000000"/>
        </w:rPr>
        <w:t>Приложение № 3</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 муниципальной программе муниципального образования «Корочанский сельсовет» Беловского района</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«Обеспечение доступным и комфортным жильем и коммунальными услугами граждан</w:t>
      </w:r>
    </w:p>
    <w:p w:rsidR="007D2BB9" w:rsidRDefault="007D2BB9" w:rsidP="007D2BB9">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в муниципальном образовании «Корочанский сельсовет» Беловского района Курской области»</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lastRenderedPageBreak/>
        <w:t>Ресурсное</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обеспечение и прогнозная (справочная) оценка расходов местного бюджета</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на реализацию целей муниципальной программы муниципального образования</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«Обеспечение доступным и комфортным жильем и коммунальными услугами граждан в муниципальном образовании «Корочанский сельсовет»</w:t>
      </w:r>
    </w:p>
    <w:p w:rsidR="007D2BB9" w:rsidRDefault="007D2BB9" w:rsidP="007D2BB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Беловского района Курской области»</w:t>
      </w:r>
    </w:p>
    <w:tbl>
      <w:tblPr>
        <w:tblW w:w="1603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4"/>
        <w:gridCol w:w="3691"/>
        <w:gridCol w:w="2077"/>
        <w:gridCol w:w="2125"/>
        <w:gridCol w:w="1086"/>
        <w:gridCol w:w="1071"/>
        <w:gridCol w:w="948"/>
        <w:gridCol w:w="961"/>
        <w:gridCol w:w="961"/>
        <w:gridCol w:w="961"/>
      </w:tblGrid>
      <w:tr w:rsidR="007D2BB9" w:rsidTr="007D2BB9">
        <w:trPr>
          <w:jc w:val="center"/>
        </w:trPr>
        <w:tc>
          <w:tcPr>
            <w:tcW w:w="223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Статус</w:t>
            </w:r>
          </w:p>
        </w:tc>
        <w:tc>
          <w:tcPr>
            <w:tcW w:w="3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Наименование муниципальной программы, подпрограммы</w:t>
            </w:r>
          </w:p>
        </w:tc>
        <w:tc>
          <w:tcPr>
            <w:tcW w:w="2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Ответственный исполнитель, соисполнители</w:t>
            </w:r>
          </w:p>
        </w:tc>
        <w:tc>
          <w:tcPr>
            <w:tcW w:w="13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Источники финансирования</w:t>
            </w:r>
          </w:p>
        </w:tc>
        <w:tc>
          <w:tcPr>
            <w:tcW w:w="649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Оценка расходов (рублей)</w:t>
            </w:r>
          </w:p>
        </w:tc>
      </w:tr>
      <w:tr w:rsidR="007D2BB9" w:rsidTr="007D2BB9">
        <w:trPr>
          <w:trHeight w:val="56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BB9" w:rsidRDefault="007D2BB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Всего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2018 год</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2019 год</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2020 год</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2021 год</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2022 год</w:t>
            </w:r>
          </w:p>
        </w:tc>
      </w:tr>
      <w:tr w:rsidR="007D2BB9" w:rsidTr="007D2BB9">
        <w:trPr>
          <w:trHeight w:val="311"/>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1</w:t>
            </w:r>
          </w:p>
        </w:tc>
        <w:tc>
          <w:tcPr>
            <w:tcW w:w="3858"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3</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4</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6</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7</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9</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10</w:t>
            </w:r>
          </w:p>
        </w:tc>
      </w:tr>
      <w:tr w:rsidR="007D2BB9" w:rsidTr="007D2BB9">
        <w:trPr>
          <w:trHeight w:val="577"/>
          <w:jc w:val="center"/>
        </w:trPr>
        <w:tc>
          <w:tcPr>
            <w:tcW w:w="22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Муниципальная программа</w:t>
            </w:r>
          </w:p>
        </w:tc>
        <w:tc>
          <w:tcPr>
            <w:tcW w:w="385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color w:val="000000"/>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before="15" w:after="15" w:line="341" w:lineRule="atLeast"/>
              <w:rPr>
                <w:rFonts w:ascii="Verdana" w:hAnsi="Verdana"/>
                <w:sz w:val="20"/>
                <w:szCs w:val="20"/>
              </w:rPr>
            </w:pPr>
            <w:r>
              <w:rPr>
                <w:rFonts w:ascii="Arial" w:hAnsi="Arial" w:cs="Arial"/>
              </w:rPr>
              <w:t>Администрация Корочанского сельсовет Беловского района Курской области</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всего</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150 000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50 000</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r>
      <w:tr w:rsidR="007D2BB9" w:rsidTr="007D2BB9">
        <w:trPr>
          <w:jc w:val="center"/>
        </w:trPr>
        <w:tc>
          <w:tcPr>
            <w:tcW w:w="0" w:type="auto"/>
            <w:vMerge/>
            <w:tcBorders>
              <w:top w:val="nil"/>
              <w:left w:val="single" w:sz="8" w:space="0" w:color="auto"/>
              <w:bottom w:val="single" w:sz="8" w:space="0" w:color="auto"/>
              <w:right w:val="single" w:sz="8" w:space="0" w:color="auto"/>
            </w:tcBorders>
            <w:vAlign w:val="center"/>
            <w:hideMark/>
          </w:tcPr>
          <w:p w:rsidR="007D2BB9" w:rsidRDefault="007D2BB9">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местный бюджет</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150 000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50 000</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r>
      <w:tr w:rsidR="007D2BB9" w:rsidTr="007D2BB9">
        <w:trPr>
          <w:trHeight w:val="570"/>
          <w:jc w:val="center"/>
        </w:trPr>
        <w:tc>
          <w:tcPr>
            <w:tcW w:w="22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385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Администрация Корочанского сельсовет Беловского района Курской области</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всего</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150 000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50 000</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r>
      <w:tr w:rsidR="007D2BB9" w:rsidTr="007D2BB9">
        <w:trPr>
          <w:trHeight w:val="810"/>
          <w:jc w:val="center"/>
        </w:trPr>
        <w:tc>
          <w:tcPr>
            <w:tcW w:w="0" w:type="auto"/>
            <w:vMerge/>
            <w:tcBorders>
              <w:top w:val="nil"/>
              <w:left w:val="single" w:sz="8" w:space="0" w:color="auto"/>
              <w:bottom w:val="single" w:sz="8" w:space="0" w:color="auto"/>
              <w:right w:val="single" w:sz="8" w:space="0" w:color="auto"/>
            </w:tcBorders>
            <w:vAlign w:val="center"/>
            <w:hideMark/>
          </w:tcPr>
          <w:p w:rsidR="007D2BB9" w:rsidRDefault="007D2BB9">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7D2BB9" w:rsidRDefault="007D2BB9">
            <w:pPr>
              <w:rPr>
                <w:rFonts w:ascii="Verdana" w:hAnsi="Verdana"/>
                <w:sz w:val="20"/>
                <w:szCs w:val="20"/>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местный бюджет</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150 000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spacing w:line="341" w:lineRule="atLeast"/>
              <w:rPr>
                <w:rFonts w:ascii="Verdana" w:hAnsi="Verdana"/>
                <w:sz w:val="20"/>
                <w:szCs w:val="20"/>
              </w:rPr>
            </w:pPr>
            <w:r>
              <w:rPr>
                <w:rFonts w:ascii="Arial" w:hAnsi="Arial" w:cs="Arial"/>
              </w:rPr>
              <w:t>50 000</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7D2BB9" w:rsidRDefault="007D2BB9">
            <w:pPr>
              <w:pStyle w:val="a9"/>
              <w:spacing w:before="195" w:beforeAutospacing="0" w:after="195" w:afterAutospacing="0" w:line="341" w:lineRule="atLeast"/>
              <w:rPr>
                <w:rFonts w:ascii="Verdana" w:hAnsi="Verdana"/>
                <w:sz w:val="20"/>
                <w:szCs w:val="20"/>
              </w:rPr>
            </w:pPr>
            <w:r>
              <w:rPr>
                <w:rFonts w:ascii="Arial" w:hAnsi="Arial" w:cs="Arial"/>
              </w:rPr>
              <w:t>25 000</w:t>
            </w:r>
          </w:p>
        </w:tc>
      </w:tr>
    </w:tbl>
    <w:p w:rsidR="007D2BB9" w:rsidRDefault="007D2BB9" w:rsidP="007D2BB9">
      <w:pPr>
        <w:rPr>
          <w:rFonts w:ascii="Verdana" w:hAnsi="Verdana"/>
          <w:color w:val="7C8A6F"/>
          <w:sz w:val="20"/>
          <w:szCs w:val="20"/>
        </w:rPr>
      </w:pPr>
      <w:r>
        <w:rPr>
          <w:rStyle w:val="stn-postcategoryicon"/>
          <w:rFonts w:ascii="Verdana" w:hAnsi="Verdana"/>
          <w:color w:val="7C8A6F"/>
          <w:sz w:val="20"/>
          <w:szCs w:val="20"/>
        </w:rPr>
        <w:lastRenderedPageBreak/>
        <w:t>Категория: </w:t>
      </w:r>
      <w:hyperlink r:id="rId7" w:history="1">
        <w:r>
          <w:rPr>
            <w:rStyle w:val="ab"/>
            <w:rFonts w:ascii="Verdana" w:hAnsi="Verdana"/>
            <w:color w:val="6F7C64"/>
            <w:sz w:val="20"/>
            <w:szCs w:val="20"/>
          </w:rPr>
          <w:t>Программы</w:t>
        </w:r>
      </w:hyperlink>
    </w:p>
    <w:p w:rsidR="00BA313B" w:rsidRPr="007D2BB9" w:rsidRDefault="00BA313B" w:rsidP="007D2BB9"/>
    <w:sectPr w:rsidR="00BA313B" w:rsidRPr="007D2BB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1D621A9"/>
    <w:multiLevelType w:val="multilevel"/>
    <w:tmpl w:val="2E3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FB35DE"/>
    <w:multiLevelType w:val="multilevel"/>
    <w:tmpl w:val="88AC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250CE5"/>
    <w:multiLevelType w:val="multilevel"/>
    <w:tmpl w:val="A87E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390CB1"/>
    <w:multiLevelType w:val="multilevel"/>
    <w:tmpl w:val="133A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391839"/>
    <w:multiLevelType w:val="multilevel"/>
    <w:tmpl w:val="F6EE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03FC3"/>
    <w:multiLevelType w:val="multilevel"/>
    <w:tmpl w:val="B762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546038"/>
    <w:multiLevelType w:val="multilevel"/>
    <w:tmpl w:val="FEEE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651595"/>
    <w:multiLevelType w:val="multilevel"/>
    <w:tmpl w:val="329A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FE6165"/>
    <w:multiLevelType w:val="multilevel"/>
    <w:tmpl w:val="3FCC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006E41"/>
    <w:multiLevelType w:val="multilevel"/>
    <w:tmpl w:val="0BDA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9053D4"/>
    <w:multiLevelType w:val="multilevel"/>
    <w:tmpl w:val="621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963D0E"/>
    <w:multiLevelType w:val="multilevel"/>
    <w:tmpl w:val="EF74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C9488A"/>
    <w:multiLevelType w:val="multilevel"/>
    <w:tmpl w:val="0EA2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B740DA"/>
    <w:multiLevelType w:val="multilevel"/>
    <w:tmpl w:val="472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B0124D"/>
    <w:multiLevelType w:val="multilevel"/>
    <w:tmpl w:val="9CFC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F55D4A"/>
    <w:multiLevelType w:val="multilevel"/>
    <w:tmpl w:val="333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0539EC"/>
    <w:multiLevelType w:val="multilevel"/>
    <w:tmpl w:val="9E8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443A2"/>
    <w:multiLevelType w:val="multilevel"/>
    <w:tmpl w:val="CC9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D71C23"/>
    <w:multiLevelType w:val="multilevel"/>
    <w:tmpl w:val="2FD0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1979CC"/>
    <w:multiLevelType w:val="multilevel"/>
    <w:tmpl w:val="CF2C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DBE6071"/>
    <w:multiLevelType w:val="multilevel"/>
    <w:tmpl w:val="304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7C19D3"/>
    <w:multiLevelType w:val="multilevel"/>
    <w:tmpl w:val="F05E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1">
    <w:nsid w:val="47CA5665"/>
    <w:multiLevelType w:val="multilevel"/>
    <w:tmpl w:val="747A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D17FB1"/>
    <w:multiLevelType w:val="multilevel"/>
    <w:tmpl w:val="E52A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710AD9"/>
    <w:multiLevelType w:val="multilevel"/>
    <w:tmpl w:val="C1E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7525BF"/>
    <w:multiLevelType w:val="multilevel"/>
    <w:tmpl w:val="9D9E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136F19"/>
    <w:multiLevelType w:val="multilevel"/>
    <w:tmpl w:val="C38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8D55C9"/>
    <w:multiLevelType w:val="multilevel"/>
    <w:tmpl w:val="9DF0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052582"/>
    <w:multiLevelType w:val="multilevel"/>
    <w:tmpl w:val="64D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D67802"/>
    <w:multiLevelType w:val="multilevel"/>
    <w:tmpl w:val="7534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DA22EC"/>
    <w:multiLevelType w:val="multilevel"/>
    <w:tmpl w:val="D8BA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3F531D"/>
    <w:multiLevelType w:val="multilevel"/>
    <w:tmpl w:val="8EA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C63CB7"/>
    <w:multiLevelType w:val="multilevel"/>
    <w:tmpl w:val="CCCC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1C1E20"/>
    <w:multiLevelType w:val="multilevel"/>
    <w:tmpl w:val="E768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1D0BD0"/>
    <w:multiLevelType w:val="multilevel"/>
    <w:tmpl w:val="B368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A27AA0"/>
    <w:multiLevelType w:val="multilevel"/>
    <w:tmpl w:val="6206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C83CEF"/>
    <w:multiLevelType w:val="multilevel"/>
    <w:tmpl w:val="BE6C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1535622"/>
    <w:multiLevelType w:val="multilevel"/>
    <w:tmpl w:val="57D6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4"/>
  </w:num>
  <w:num w:numId="3">
    <w:abstractNumId w:val="27"/>
  </w:num>
  <w:num w:numId="4">
    <w:abstractNumId w:val="30"/>
  </w:num>
  <w:num w:numId="5">
    <w:abstractNumId w:val="38"/>
  </w:num>
  <w:num w:numId="6">
    <w:abstractNumId w:val="23"/>
  </w:num>
  <w:num w:numId="7">
    <w:abstractNumId w:val="45"/>
  </w:num>
  <w:num w:numId="8">
    <w:abstractNumId w:val="19"/>
  </w:num>
  <w:num w:numId="9">
    <w:abstractNumId w:val="49"/>
    <w:lvlOverride w:ilvl="0">
      <w:lvl w:ilvl="0">
        <w:numFmt w:val="upperRoman"/>
        <w:lvlText w:val="%1."/>
        <w:lvlJc w:val="right"/>
      </w:lvl>
    </w:lvlOverride>
  </w:num>
  <w:num w:numId="10">
    <w:abstractNumId w:val="25"/>
  </w:num>
  <w:num w:numId="11">
    <w:abstractNumId w:val="35"/>
  </w:num>
  <w:num w:numId="12">
    <w:abstractNumId w:val="47"/>
  </w:num>
  <w:num w:numId="13">
    <w:abstractNumId w:val="33"/>
  </w:num>
  <w:num w:numId="14">
    <w:abstractNumId w:val="24"/>
  </w:num>
  <w:num w:numId="15">
    <w:abstractNumId w:val="14"/>
  </w:num>
  <w:num w:numId="16">
    <w:abstractNumId w:val="28"/>
  </w:num>
  <w:num w:numId="17">
    <w:abstractNumId w:val="36"/>
  </w:num>
  <w:num w:numId="18">
    <w:abstractNumId w:val="31"/>
  </w:num>
  <w:num w:numId="19">
    <w:abstractNumId w:val="32"/>
  </w:num>
  <w:num w:numId="20">
    <w:abstractNumId w:val="12"/>
  </w:num>
  <w:num w:numId="21">
    <w:abstractNumId w:val="40"/>
  </w:num>
  <w:num w:numId="22">
    <w:abstractNumId w:val="42"/>
  </w:num>
  <w:num w:numId="23">
    <w:abstractNumId w:val="50"/>
  </w:num>
  <w:num w:numId="24">
    <w:abstractNumId w:val="43"/>
  </w:num>
  <w:num w:numId="25">
    <w:abstractNumId w:val="16"/>
  </w:num>
  <w:num w:numId="26">
    <w:abstractNumId w:val="22"/>
  </w:num>
  <w:num w:numId="27">
    <w:abstractNumId w:val="6"/>
  </w:num>
  <w:num w:numId="28">
    <w:abstractNumId w:val="34"/>
  </w:num>
  <w:num w:numId="29">
    <w:abstractNumId w:val="41"/>
  </w:num>
  <w:num w:numId="30">
    <w:abstractNumId w:val="10"/>
  </w:num>
  <w:num w:numId="31">
    <w:abstractNumId w:val="7"/>
  </w:num>
  <w:num w:numId="32">
    <w:abstractNumId w:val="21"/>
  </w:num>
  <w:num w:numId="33">
    <w:abstractNumId w:val="39"/>
  </w:num>
  <w:num w:numId="34">
    <w:abstractNumId w:val="15"/>
  </w:num>
  <w:num w:numId="35">
    <w:abstractNumId w:val="37"/>
  </w:num>
  <w:num w:numId="36">
    <w:abstractNumId w:val="5"/>
  </w:num>
  <w:num w:numId="37">
    <w:abstractNumId w:val="13"/>
  </w:num>
  <w:num w:numId="38">
    <w:abstractNumId w:val="20"/>
  </w:num>
  <w:num w:numId="39">
    <w:abstractNumId w:val="8"/>
  </w:num>
  <w:num w:numId="40">
    <w:abstractNumId w:val="48"/>
  </w:num>
  <w:num w:numId="41">
    <w:abstractNumId w:val="17"/>
  </w:num>
  <w:num w:numId="42">
    <w:abstractNumId w:val="26"/>
  </w:num>
  <w:num w:numId="43">
    <w:abstractNumId w:val="18"/>
  </w:num>
  <w:num w:numId="44">
    <w:abstractNumId w:val="46"/>
  </w:num>
  <w:num w:numId="45">
    <w:abstractNumId w:val="29"/>
  </w:num>
  <w:num w:numId="46">
    <w:abstractNumId w:val="9"/>
  </w:num>
  <w:num w:numId="47">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96661"/>
    <w:rsid w:val="000A61EA"/>
    <w:rsid w:val="000B07F2"/>
    <w:rsid w:val="000B44BC"/>
    <w:rsid w:val="000C2B3D"/>
    <w:rsid w:val="000C4CB4"/>
    <w:rsid w:val="000C76E5"/>
    <w:rsid w:val="000D74EC"/>
    <w:rsid w:val="000D7B53"/>
    <w:rsid w:val="000E6217"/>
    <w:rsid w:val="00100B31"/>
    <w:rsid w:val="00116A79"/>
    <w:rsid w:val="00122082"/>
    <w:rsid w:val="00132CCF"/>
    <w:rsid w:val="001340D9"/>
    <w:rsid w:val="0014083F"/>
    <w:rsid w:val="00167386"/>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27DD5"/>
    <w:rsid w:val="00235CE2"/>
    <w:rsid w:val="00240EDD"/>
    <w:rsid w:val="00242230"/>
    <w:rsid w:val="00244E05"/>
    <w:rsid w:val="002464F0"/>
    <w:rsid w:val="002506DA"/>
    <w:rsid w:val="00263426"/>
    <w:rsid w:val="002711F5"/>
    <w:rsid w:val="00271A07"/>
    <w:rsid w:val="0029024D"/>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415B5"/>
    <w:rsid w:val="0034234F"/>
    <w:rsid w:val="00345F89"/>
    <w:rsid w:val="003479FC"/>
    <w:rsid w:val="003504F9"/>
    <w:rsid w:val="00357E60"/>
    <w:rsid w:val="003603FA"/>
    <w:rsid w:val="00365162"/>
    <w:rsid w:val="00372530"/>
    <w:rsid w:val="003735BF"/>
    <w:rsid w:val="003742F8"/>
    <w:rsid w:val="003748A7"/>
    <w:rsid w:val="0038088A"/>
    <w:rsid w:val="00390473"/>
    <w:rsid w:val="003965A6"/>
    <w:rsid w:val="003A7513"/>
    <w:rsid w:val="003B6182"/>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0D97"/>
    <w:rsid w:val="0058137A"/>
    <w:rsid w:val="005857C2"/>
    <w:rsid w:val="005A3E3D"/>
    <w:rsid w:val="005B700C"/>
    <w:rsid w:val="005C3115"/>
    <w:rsid w:val="005C4D95"/>
    <w:rsid w:val="005C669F"/>
    <w:rsid w:val="005D0B77"/>
    <w:rsid w:val="005D0C04"/>
    <w:rsid w:val="005D4574"/>
    <w:rsid w:val="005D57EA"/>
    <w:rsid w:val="006101C1"/>
    <w:rsid w:val="00610B29"/>
    <w:rsid w:val="006118DC"/>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565F9"/>
    <w:rsid w:val="008671B3"/>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136C"/>
    <w:rsid w:val="00A67CC2"/>
    <w:rsid w:val="00A735B6"/>
    <w:rsid w:val="00A856F6"/>
    <w:rsid w:val="00AA3EF6"/>
    <w:rsid w:val="00AB10C0"/>
    <w:rsid w:val="00AC77B2"/>
    <w:rsid w:val="00AD0FFC"/>
    <w:rsid w:val="00AE37C4"/>
    <w:rsid w:val="00AE77FA"/>
    <w:rsid w:val="00AF25FD"/>
    <w:rsid w:val="00AF3B1D"/>
    <w:rsid w:val="00AF5538"/>
    <w:rsid w:val="00AF58E2"/>
    <w:rsid w:val="00B1677A"/>
    <w:rsid w:val="00B329FA"/>
    <w:rsid w:val="00B4167D"/>
    <w:rsid w:val="00B513F9"/>
    <w:rsid w:val="00B57EBD"/>
    <w:rsid w:val="00B8343C"/>
    <w:rsid w:val="00B85C72"/>
    <w:rsid w:val="00BA0084"/>
    <w:rsid w:val="00BA095C"/>
    <w:rsid w:val="00BA1522"/>
    <w:rsid w:val="00BA313B"/>
    <w:rsid w:val="00BB0EAF"/>
    <w:rsid w:val="00BB64E6"/>
    <w:rsid w:val="00BC1CA8"/>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87E64"/>
    <w:rsid w:val="00C954FF"/>
    <w:rsid w:val="00CB5C50"/>
    <w:rsid w:val="00CC091E"/>
    <w:rsid w:val="00CC17DF"/>
    <w:rsid w:val="00CC30D1"/>
    <w:rsid w:val="00CC3222"/>
    <w:rsid w:val="00CD08FE"/>
    <w:rsid w:val="00CE4412"/>
    <w:rsid w:val="00D01321"/>
    <w:rsid w:val="00D04CF6"/>
    <w:rsid w:val="00D477DE"/>
    <w:rsid w:val="00D479ED"/>
    <w:rsid w:val="00D67B1B"/>
    <w:rsid w:val="00D71841"/>
    <w:rsid w:val="00D7223B"/>
    <w:rsid w:val="00D73F5C"/>
    <w:rsid w:val="00D7546B"/>
    <w:rsid w:val="00DA3CB2"/>
    <w:rsid w:val="00DA7E09"/>
    <w:rsid w:val="00DC069F"/>
    <w:rsid w:val="00DC3E74"/>
    <w:rsid w:val="00DC5E91"/>
    <w:rsid w:val="00DD3267"/>
    <w:rsid w:val="00DD7D3C"/>
    <w:rsid w:val="00DF0ADF"/>
    <w:rsid w:val="00E02EB0"/>
    <w:rsid w:val="00E22C12"/>
    <w:rsid w:val="00E72803"/>
    <w:rsid w:val="00EA044F"/>
    <w:rsid w:val="00EA3AA0"/>
    <w:rsid w:val="00EA6E60"/>
    <w:rsid w:val="00EA722C"/>
    <w:rsid w:val="00ED085D"/>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koros.ru/munitsipalnye-i-pravovye-akty/program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8442665E34D48168B916DBB4BAAEF2D0583F9DB520ED421123FD627302773B472252ADCBC932B71E57821eEW0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4AD0-C10B-4C53-A443-ED07B455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4780</TotalTime>
  <Pages>32</Pages>
  <Words>8139</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322</cp:revision>
  <cp:lastPrinted>2020-01-20T13:02:00Z</cp:lastPrinted>
  <dcterms:created xsi:type="dcterms:W3CDTF">2020-01-17T12:11:00Z</dcterms:created>
  <dcterms:modified xsi:type="dcterms:W3CDTF">2023-11-14T18:14:00Z</dcterms:modified>
</cp:coreProperties>
</file>