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Годовой отчет о ходе реализации и оценки эффективности муниципальных программ за 2019год.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В соответствии с постановлением Администрации Корочанского сельсовета Беловского района Курской области от 29.09.2014 года № 63 «Об утверждении  Порядка принятия решений о разработке муниципальных программ, их формирования и реализации муниципального образования «Корочанский сельсовет» Беловского района Курской области», за 2019 год: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Финансирование программных мероприятий осуществлялось за счет средств бюджета Корочанского сельсовета Беловского района Курской области в объемах, предусмотренных Программой и утвержденных Решением Собрания депутатов Корочанского сельсовета Беловского района Курской области от 26.12.2018 г. № VI-6/25 «О бюджете муниципального образования «Корочанский  сельсовет» Беловского района Курской области на 2019 год и на плановый период 2020 и 2021 годов».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В 2019 году в бюджете района на финансирование муниципальных программ предусмотрено </w:t>
      </w: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1634,3тыс. рублей </w:t>
      </w:r>
      <w:r w:rsidRPr="00FA1789">
        <w:rPr>
          <w:rFonts w:ascii="Verdana" w:hAnsi="Verdana"/>
          <w:color w:val="292D24"/>
          <w:sz w:val="20"/>
          <w:szCs w:val="20"/>
          <w:lang w:eastAsia="ru-RU"/>
        </w:rPr>
        <w:t>, фактическое исполнение составило </w:t>
      </w: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1612,3 тыс. рублей</w:t>
      </w:r>
      <w:r w:rsidRPr="00FA1789">
        <w:rPr>
          <w:rFonts w:ascii="Verdana" w:hAnsi="Verdana"/>
          <w:color w:val="292D24"/>
          <w:sz w:val="20"/>
          <w:szCs w:val="20"/>
          <w:lang w:eastAsia="ru-RU"/>
        </w:rPr>
        <w:t>, или 98,65%, в том числе по программам: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7"/>
        <w:gridCol w:w="1344"/>
        <w:gridCol w:w="1711"/>
        <w:gridCol w:w="1481"/>
        <w:gridCol w:w="1307"/>
      </w:tblGrid>
      <w:tr w:rsidR="00FA1789" w:rsidRPr="00FA1789" w:rsidTr="00FA1789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Исполнение муниципальных программ Корочанского сельсовета Беловского района Курской области за 2019 год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Предусмотрено на 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Исполнено за 2019,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1634298,8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1612257,74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98,65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 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0110113330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01101S3330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218401,00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225482,00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708152,00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218401,00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225034,24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696042,28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99,8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98,3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1152035,00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1139477,52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98,91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  "Защита населения и территории от чрезвычайных ситуаций, обеспечение пожарной </w:t>
            </w: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13101С1415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12101С1435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12101С1486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3000,00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2957,53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98,58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2957,53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73,94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«Обеспе-чение доступным и комфортным жиль-ем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07301С1433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07302С1457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235504,00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21190,80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79887,00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232521,49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21190,05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79887,00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98,73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370818,80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367835,54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99,20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 в администрации Корочанского сельсовете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09101С1437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106445,00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101987,15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95,81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106445,00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101987,15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95,81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15101С1405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муниципальном образовании «Корочанский сельсовет» Беловского района </w:t>
            </w: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08301С1406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A1789" w:rsidRPr="00FA1789" w:rsidTr="00FA17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1789" w:rsidRPr="00FA1789" w:rsidRDefault="00FA1789" w:rsidP="00FA1789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A1789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 «Развитие культуры»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  Муниципальная программа, ответственным исполнителем которой является Администрация Корочанского сельсовета Беловского района Курской области, направлена на реализацию стратегической роли культуры как духовно-нравственного основания развития личности и государственного единства российского общества. Общий объем средств, предусмотренных на реализацию муниципальной программы в 2019 году составил 1152035,00рубль и исполнение программы составило 98,91% (факт –1139477,52руб).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Муниципальная программа «Развитие культуры» содержит подпрограмму: «Искусство»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Цель подпрограммы: Развитие культурного потенциала муниципального образования «Корочанский сельсовет» на основе совершенствования деятельности муниципальных учреждений культуры.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Задачи подпрограммы: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- создание условий для организации досуга и обеспечения жителей услугами организаций культуры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- развитие учреждений культуры Корочанского сельсовета в условиях реформы местного самоуправления;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обеспечение деятельности муниципальных учреждений культуры;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укрепление и развитие материально – технической базы учреждений культуры.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    Целевые индикаторы и показатели Программы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количество клубных формирований;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количество участников клубных формирований;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мероприятий, направленных на гражданско-патриотическое и трудовое воспитание;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проведение мероприятий, направленных на сохранение культурного наследия села;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дискотек для детей и молодежи;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участие в обменных концертах между Домами культуры муниципальных образований Беловского района;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организация и проведение выставок декоративно-прикладного творчества;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lastRenderedPageBreak/>
        <w:t>участие в выездных концертах;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участие в районных и областных конкурсах и мероприятиях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      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     Муниципальная программа «Обеспечение доступным и комфортным жильем и коммунальными услугами граждан в муниципальном образовании « Корочанский сельсовет» Беловского района Курской области»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 В 2019 году в Администрации Корочанского сельсовета Беловского района Курской области  действовала муниципальная программа «Обеспечение доступным и комфортным жильем и коммунальными услугами граждан в муниципальном образовании    «Корочанский сельсовет» Беловского района Курской области»,Муниципальная программа включает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подпрограмма  «Создание условий для обеспечения доступным и комфортным жильем граждан в муниципальном образовании « Корочанский сельсовет» Беловского района Курской области»;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В рамках подпрограммы  «Создание условий для обеспечения доступным и комфортным жильем граждан в муниципальном образовании « Корочанский сельсовет» Беловского района Курской области» предлагается реализация следующих основных мероприятий: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Основное мероприятие «Мероприятия по организация ритуальных услуг и содержание мест захоронения».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Основное мероприятие  «Мероприятия по благоустройству»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Основная цель программы повышение доступности жилья и качества жилищного обеспечения населения Корочанского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повышение качества и надежности предоставления жилищно-коммунальных услуг населению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создание условий для разработки документов территориального планирования и градостроительного зонирования;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создание условий для развития социальной и инженерной инфраструктуры;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предоставление поддержки молодым семьям на приобретение жилья;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организация мероприятий по уличному освещению, озеленению, прочих мероприятий по благоустройству.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 Целевые индикаторы и показатели Программы        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lastRenderedPageBreak/>
        <w:t>выполнение основных направлений благоустройства.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 Общий объем средств, предусмотренных на реализацию муниципальной программы в 2019 году составил 256694,80 рублей, исполнение программы составило 98,8 % (факт – 253711,54).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 «Развитие муниципальной службы в администрации Корочанского сельсовете Беловского района Курской области на 2018-2022 годы»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 Муниципальная программа включает подпрограммы Программы            «Реализация мероприятий, направленных на развитие муниципальной службы» муниципальной программы «Развитие муниципальной службы».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 Основная цель Программы       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       Создание условий для эффективного развития и совершенствования муниципальной службы в администрации Корочанского  сельсовета Беловского района Курской области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       - формирование эффективной системы управления муниципальной службой;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повышение ответственности муниципальных служащих за результаты своей деятельности;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- обеспечение открытости и прозрачности муниципальной службы;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- укрепление материально-технической базы, необходимой для эффективного развития муниципальной службы;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создание единой системы непрерывного обучения муниципальных служащих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Важнейшие целевые индикаторы и показатели Программы   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       - количество муниципальных служащих, прошедших  переподготовку и повышение квалификации;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количество муниципальных служащих, включенных в кадровый резерв;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доля граждан, доверяющих муниципальным служащим,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уровень компьютеризации рабочих мест муниципальных служащих;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уровень выполнения бюджетных обязательств по материально-техническому обеспечению муниципальной службы Корочанского сельсовета по отношению к запланированным показателям;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 количество муниципальных служащих, прошедших диспансеризацию.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lastRenderedPageBreak/>
        <w:t>Общий объем средств, предусмотренных на реализацию муниципальной программы в 2019 году составил 106445,00 рублей, исполнение программы составило 95,8 % (факт – 101987,15рублей).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2018-2022гг»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 В 2019 году в Администрации Корочанского сельсовета Беловского района Курской области  действовала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2018-2022гг», утверждённая Постановлением Администрации Корочанского сельсовета Беловского района от 20.10.2017 № 77.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Основная цель программы обеспечение первичных мер пожарной безопасности, эффективного предупреждения и ликвидации  пожаров в границах населенных пунктов муниципального образования;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минимизация социального, экономического и экологического ущерба,  наносимого населению, экономике и природной среде муниципального образования от  пожаров;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снижение числа травмированных и погибших на пожарах;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сокращение материальных потерь от пожаров;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создание необходимых условий для обеспечения пожарной безопасности, защиты жизни и здоровья граждан;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сокращение времени реагирования Добровольной пожарной дружины на пожары;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  от пожаров в границах муниципального образования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организация работы по предупреждению и пресечению нарушений требований пожарной безопасности;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улучшение материально-технической базы Добровольной пожарной дружины муниципального образования;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обеспечение надлежащего состояния источников противопожарного водоснабжения;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участие граждан и организаций в добровольной пожарной охране, в т.ч. участие в борьбе с пожарами.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Плановый объем 3,0 тыс.руб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          Фактический объём бюджетных ассигнований на финансирование обеспечение реализации муниципальной программы в 2019 году составил 3,0 тыс.рублей местного бюджета.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Оценка эффективности Программы равна 100,0% что говорит об эффективности и результативности муниципальной программы.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Муниципальная программа «Охрана окружающей среды и экологической безопасности муниципального образования « Корочанский сельсовет» Беловского района Курской области на 2018-2022 годы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 В 2019 году в Администрации Корочанского сельсовета Беловского района Курской области  действовала муниципальная программа «Охрана окружающей среды и экологической безопасности муниципального образования « Корочанский сельсовет» Беловского района Курской области на 2018-2022 годы, утверждённая  Постановлением Администрации Корочанского сельсовета Беловского района от 20.10.2017 г № 83.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Основная цель Обеспечение экологической безопасности и улучшение санитарного состояния сельсовета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Снижение негативного воздействия на окружающую среду отходов производства и потребления, улучшение санитарного состояния окружающей среды, повышение экологической культуры населения.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      Фактический объём бюджетных ассигнований на финансирование обеспечение реализации муниципальной программы в 2019 году составил 0,0 тыс.рублей местного бюджета.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Оценка эффективности Программы равна 0% что говорит об не эффективности и результативности муниципальной программы.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      Муниципальная программа «Профилактика правонарушений»  на 2018-2022гг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 В 2019 году в Администрации Корочанского сельсовета Беловского района Курской области  действовала муниципальная программа «Профилактика правонарушений» на2018-2022гг,утверждённая  Постановлением Администрации Корочанского сельсовета Беловского района от 20.10.2017 г № 78.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Основная цель программы Создание многоуровневой системы профилактики правонарушений на территории «Корочанского сельсовета»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  Стабилизация и создание предпосылок для снижения уровня преступности на территории Корочанского сельсовета; о ссоздание 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 Совершенствование нормативной правовой базы Корочанского сельсовета по профилактике правонарушений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Профилактика, предупреждение преступлений и правонарушений на потребительском;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 .  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           Фактический объём бюджетных ассигнований на финансирование обеспечение реализации муниципальной программы в 2019 году составил 0,0 тыс.рублей местного бюджета.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Оценка эффективности Программы равна 0% что говорит об не эффективности и результативности муниципальной программы.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</w:t>
      </w:r>
      <w:r w:rsidRPr="00FA1789">
        <w:rPr>
          <w:rFonts w:ascii="Verdana" w:hAnsi="Verdana"/>
          <w:b/>
          <w:bCs/>
          <w:color w:val="292D24"/>
          <w:sz w:val="20"/>
          <w:lang w:eastAsia="ru-RU"/>
        </w:rPr>
        <w:t>        Муниципальная программа «Повышение эффективности работы с молодежью, организация отдыха и оздоровления детей, молодёжи, развитие физической культуры и спорта в муниципальном образовании «Корочанский сельсовет» Беловского района Курской области на 2018-2022 годы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В 2019 году в Администрации Корочанского сельсовета Беловского района Курской области  действовала муниципальная программа «Повышение эффективности работы с молодежью, организация отдыха и оздоровления детей, молодёжи, развитие физической культуры и спорта в муниципальном образовании «Корочанский сельсовет» Беловского района Курской области на 2018-202 годы, утверждённая Постановлением Администрации Корочанского сельсловета Беловского района от 20.10.2017 № 79.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Основная цель программы создание условий, обеспечивающих повышение мотивации жителей Корочанского сельсовета Беловского района Курской области к регулярным занятиям физической культурой и спортом и ведению здорового образа жизни.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-Создание условий, обеспечивающих повышение мотивации жителей Корочанского сельсовета  Беловского района Курской области к регулярным занятиям физической культурой и спортом и ведению здорового образа жизни;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-развитие инфраструктуры физической культуры и спорта, в том числе для лиц с ограниченными возможностями здоровья и инвалидов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На реализацию муниципальной программы в бюджете Корочанского сельсовета Беловского района Курской области были предусмотрены  финансовые средства в объеме -  0,5 тыс. рублей.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Фактический объём бюджетных ассигнований на финансирование обеспечение реализации муниципальной программы в 2019 году составил 0,0 тыс.рублей местного бюджета.</w:t>
      </w:r>
    </w:p>
    <w:p w:rsidR="00FA1789" w:rsidRPr="00FA1789" w:rsidRDefault="00FA1789" w:rsidP="00FA1789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A1789">
        <w:rPr>
          <w:rFonts w:ascii="Verdana" w:hAnsi="Verdana"/>
          <w:color w:val="292D24"/>
          <w:sz w:val="20"/>
          <w:szCs w:val="20"/>
          <w:lang w:eastAsia="ru-RU"/>
        </w:rPr>
        <w:t>Оценка эффективности Программы равна 0% что говорит об не эффективности и результативности муниципальной программы.</w:t>
      </w:r>
    </w:p>
    <w:p w:rsidR="00BA313B" w:rsidRPr="00FA1789" w:rsidRDefault="00BA313B" w:rsidP="00FA1789"/>
    <w:sectPr w:rsidR="00BA313B" w:rsidRPr="00FA178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16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AA8B-4038-4653-84AE-644E748F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</TotalTime>
  <Pages>8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282</cp:revision>
  <cp:lastPrinted>2020-01-20T13:02:00Z</cp:lastPrinted>
  <dcterms:created xsi:type="dcterms:W3CDTF">2020-01-17T12:11:00Z</dcterms:created>
  <dcterms:modified xsi:type="dcterms:W3CDTF">2023-11-14T18:00:00Z</dcterms:modified>
</cp:coreProperties>
</file>