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23 ноября 2020 года №66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Порядка проведения мониторинга качества финансового менеджмента в отношении главных администраторов средств бюджета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 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160.2-1 Бюджетного кодекса Российской Федерации, Администрация Корочанского сельсовета Беловского района Курской области ПОСТАНОВЛЯЕТ: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Порядок проведения мониторинга качества финансового менеджмента в отношении главных администраторов средств бюджета муниципального образования «Корочанский сельсовет» Беловского района Курской области (далее - Порядок).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 Контроль за исполнением настоящего Постановления оставляю за собой.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подписания.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 М.И.Звягинцева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 Утвержден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постановлением Администрации Корочанского сельсовета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23.11.2020 № 66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проведения мониторинга качества финансового менеджмента в отношении главных администраторов средств бюджета муниципального образования «Корочанский сельсовет» 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Ӏ</w:t>
      </w:r>
      <w:r>
        <w:rPr>
          <w:rStyle w:val="aa"/>
          <w:rFonts w:ascii="Verdana" w:hAnsi="Verdana" w:cs="Verdana"/>
          <w:color w:val="292D24"/>
          <w:sz w:val="20"/>
          <w:szCs w:val="20"/>
        </w:rPr>
        <w:t>. Общие положения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Мониторинг качества финансового менеджмента проводится Администрацией Корочанского сельсовета Беловского района Курской области в отношении главных администраторов средств бюджета района и определяет правила расчета и анализа значений показателей качества финансового  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Непосредственное осуществление мониторинга качества финансового менеджмента осуществляется Финансовым отделом Администрации Корочанского сельсовета Беловского района Курской области (далее –  финансовый отдел)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  информации, представляемой главными администраторами средств бюджета в  финансовый отдел, а также на основании общедоступных  сведений.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Годовой мониторинг качества финансового менеджмента за отчетный финансовый год проводится на основании источников информации с учетом результатов внешней проверки годовой бюджетной отчетности главных администраторов средств бюджета в срок до 01 июня года, следующего за отчетным.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Финансовый отдел с использованием данных из источников информации рассчитывает по каждому главному администратору средств бюджета итоговую оценку качества финансового менеджмента.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целях расчета показателей качества финансового менеджмента, главные администраторы средств бюджета представляют в финансовый отдел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DB0015" w:rsidRDefault="00DB0015" w:rsidP="00DB0015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Финансовый отдел проводит оценку качества финансового менеджмента по форме согласно </w:t>
      </w:r>
      <w:hyperlink r:id="rId6" w:anchor="P8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приложению №1</w:t>
        </w:r>
      </w:hyperlink>
      <w:r>
        <w:rPr>
          <w:rFonts w:ascii="Verdana" w:hAnsi="Verdana"/>
          <w:color w:val="292D24"/>
          <w:sz w:val="20"/>
          <w:szCs w:val="20"/>
        </w:rPr>
        <w:t> к настоящему Порядку с использованием данных по форме </w:t>
      </w:r>
      <w:hyperlink r:id="rId7" w:anchor="P423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приложения №2</w:t>
        </w:r>
      </w:hyperlink>
      <w:r>
        <w:rPr>
          <w:rFonts w:ascii="Verdana" w:hAnsi="Verdana"/>
          <w:color w:val="292D24"/>
          <w:sz w:val="20"/>
          <w:szCs w:val="20"/>
        </w:rPr>
        <w:t> к настоящему Порядка.</w:t>
      </w:r>
    </w:p>
    <w:p w:rsidR="00DB0015" w:rsidRDefault="00DB0015" w:rsidP="00DB0015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4. </w:t>
      </w:r>
      <w:hyperlink r:id="rId8" w:anchor="P8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Показатели</w:t>
        </w:r>
      </w:hyperlink>
      <w:r>
        <w:rPr>
          <w:rFonts w:ascii="Verdana" w:hAnsi="Verdana"/>
          <w:color w:val="292D24"/>
          <w:sz w:val="20"/>
          <w:szCs w:val="20"/>
        </w:rPr>
        <w:t> по каждому пункту приложения №2 к настоящему Порядку группируются (сортируются) по нарастанию.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DB0015" w:rsidRDefault="00DB0015" w:rsidP="00DB0015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Присвоенные баллы по каждому главному администратору бюджетных средств по пунктам </w:t>
      </w:r>
      <w:hyperlink r:id="rId9" w:anchor="P8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приложения №1</w:t>
        </w:r>
      </w:hyperlink>
      <w:r>
        <w:rPr>
          <w:rFonts w:ascii="Verdana" w:hAnsi="Verdana"/>
          <w:color w:val="292D24"/>
          <w:sz w:val="20"/>
          <w:szCs w:val="20"/>
        </w:rPr>
        <w:t> 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Правила формирования и представления отчета о результатах мониторинга качества финансового менеджмента</w:t>
      </w:r>
    </w:p>
    <w:p w:rsidR="00DB0015" w:rsidRDefault="00DB0015" w:rsidP="00DB0015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</w:t>
      </w:r>
      <w:hyperlink r:id="rId10" w:anchor="P89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Отчет</w:t>
        </w:r>
      </w:hyperlink>
      <w:r>
        <w:rPr>
          <w:rFonts w:ascii="Verdana" w:hAnsi="Verdana"/>
          <w:color w:val="292D24"/>
          <w:sz w:val="20"/>
          <w:szCs w:val="20"/>
        </w:rPr>
        <w:t> о результатах мониторинга качества финансового менеджмента, осуществляемого главным администратором бюджетных средств, оформляется финансовым отделом в соответствии с приложением №3 к настоящему Порядку (далее - отчет).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Результаты оценки мониторинга доводятся финансовым отделом до главных администраторов бюджетных средств в электронном виде и размещаются на официальном сайте Администрации Корочанского сельсовета Беловского района Курской области в информационно-телекоммуникационной сети «Интернет» в течение 2 месяцев после даты представления в финансовый отдел сведений, используемых для проведения мониторинга.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мониторинга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качества финансового менеджмента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отношении главных администраторов средств бюджета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Показатели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мониторинга качества финансового менеджмента, осуществляемого главными администраторами бюджетных средств Корочанского сельсовета Беловского района Курской области по итогам отчетного финансового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3"/>
        <w:gridCol w:w="2201"/>
        <w:gridCol w:w="598"/>
        <w:gridCol w:w="596"/>
        <w:gridCol w:w="372"/>
        <w:gridCol w:w="533"/>
        <w:gridCol w:w="2677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Оценка,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баллов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Комментарий</w:t>
            </w:r>
          </w:p>
        </w:tc>
      </w:tr>
      <w:tr w:rsidR="00DB0015" w:rsidTr="00DB00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Финансовое планирование</w:t>
            </w: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 Полнота информации о расходных обязательствах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 = 100 x Nотс / N, где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 - общее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количество расходных обязательств ГАБС, подлежащих исполнению в отчетном финансовом году.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Уровень показателя: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Про=0;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0&lt;Про&lt;=15%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Про&gt;15%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Дпр = 100 x (Бцп / Бр), где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Бцп - сумма бюджетных ассигнований ГАБС, представленных в виде муниципальных программ;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Бр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Дпр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Позитивно расценивается высокая доля бюджетных ассигнований ГАБС в отчетном финансовом году, утвержденных решением  Собрания депутатов Корочанского сельсовета Беловского района Курской области о бюджете, представленных в виде муниципальных программ</w:t>
            </w: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Дпр &gt; 90%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Дпр  &lt; 90%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Исполнение бюджета в части расходов</w:t>
            </w: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Кмбт = 100 x (Ембт / Бмбт), где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Кмбт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Кмбт = 100%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Кмбт  &gt; 90%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Кмбт &lt; 90%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 = 100 x (Ер / ПОФр), где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Ер - кассовое исполнение расходов ГАБС за отчетный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финансовый год, кроме муниципальных программ;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ПОФр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Показатель характеризует уровень кассового планирования расходов ГАБС за отчетный финансовый год, кроме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муниципальных программ. Целевым ориентиром для ГАБС является значение показателя, равное более 95%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 &gt; 95%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 &lt;= 95%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 Качество прогнозирования кассовых расходов по программам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Пцп = 100 x (Еп / ПОФцп), где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Еп - кассовое исполнение программ ГАБС за отчетный финансовый год;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ПОФцп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Пцп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 &gt; 95%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 &lt;= 95%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 Исполнение бюджета в части доходов</w:t>
            </w: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 Полнота зачисления платежей в бюджет Корочанского сельсовета Беловского района Курской области по ГАБС, объем невыясненных поступлений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Негативным считается факт наличия невыясненных поступлений в бюджет Корочанского сельсовета Беловского района Курской области по ГАБС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Од = 100 x (1 - (Ди / Дп)), где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 - кассовое исполнение по доходам по ГАБС за отчетный финансовый год;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Дп - уточненный прогноз поступлений доходов для ГАБС за отчетный финансовый год.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Уровень показателя: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Од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Од&lt;=10%;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3.3 Эффективность управления дебиторской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задолженностью по расчетам с дебиторами по доходам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Эд = 100 x (Деб / Ди), где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Деб - объем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 - кассовое исполнение по доходам по ГАБС за отчетный финансовый год.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Уровень показателя: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Эд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Негативным считается факт накопления значительного объема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дебиторской задолженности. Целевым ориентиром для ГАБС является значение показателя, равное нулю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- 0&lt;Эд&lt;=10%;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Эд&gt;10%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Качество управления активами</w:t>
            </w: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4.1 Недостачи и хищения денежных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средств и материальных ценностей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Отсутствие недостач и хищений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Наличие сумм установленных недостач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4.2 Нарушения при управлении   и распоряжении муниципальной собственностью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Отсутствие нарушений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Негативно расценивается наличие фактов нарушений   при управлении      и распоряжении муниципальной собственностью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Контроль за правомерностью использования средств бюджета</w:t>
            </w: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 / 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за результативностью использования бюджетных средств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5.2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Наличие нарушений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за правомерностью использования бюджетных средств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Отсутствие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Качество осуществления закупок товаров, работ, услуг для обеспечения муниципальных нужд</w:t>
            </w: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Отсутствие нарушений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6.2 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мониторинга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качества финансового менеджмента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отношении главных администраторов средств бюджета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Сведения,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используемые для расчета показателей качества финансового менеджмента, осуществляемого главными администраторами бюджетных средств Корочанского сельсовета 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ГАБС Корочанского сельсовета 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Периодичность: годовая на _____________________ 20__ г.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Наличие (отсутствие) муниципальных учреждений _______ (количество), в том числе: казенных _______ (количество),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бюджетных ________ (количество),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Финансовое планирование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1.1. Полнота информации о расходных обязательствах: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6"/>
        <w:gridCol w:w="3169"/>
        <w:gridCol w:w="2685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Показатель: полнота информации о расходных обязательствах (Про), %.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(100 x (гр1 / гр2))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--------------------------------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&lt;*&gt; Информация, используемая при оценке полноты оформления расходных обязательств: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реквизиты;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срок действия нормативного правового акта, являющегося основанием для возникновения расходного обязательства;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1.2. Доля бюджетных ассигнований, представленных в программном виде: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4"/>
        <w:gridCol w:w="3668"/>
        <w:gridCol w:w="2798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Показатель: доля бюджетных ассигнований в программном виде (Дпр), %. (100 x (гр1 / гр2))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 Исполнение бюджета в части расходов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2.1. Уровень исполнения расходов за счет межбюджетных трансфертов: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3781"/>
        <w:gridCol w:w="2646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Показатель: Уровень исполнения расходов за счет межбюджетных трансфертов (Кмбт), % 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(100 x (гр1 / гр2))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2.2. Качество прогнозирования кассовых расходов, кроме муниципальных программ: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3901"/>
        <w:gridCol w:w="3008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Показатель: уровень кассового прогнозирования расходов ГАБС, кроме программ (Пр), %.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(100 x (гр1 / гр2))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2.3. Качество прогнозирования кассовых расходов по программам: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7"/>
        <w:gridCol w:w="4114"/>
        <w:gridCol w:w="2809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Показатель: уровень кассового прогнозирования программ ГАБС (Пцп), %.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(100 x (гр1 / гр2))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Исполнение бюджета в части доходов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3.1. Полнота зачисления платежей в бюджет Корочанского сельсовета Беловского района Курской области по ГАБС, объем невыясненных поступлений: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4"/>
        <w:gridCol w:w="2936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Сумма поступлений по зачисляемым платежам в бюджет Корочанского сельсовета Беловского района Курской области, отнесенных на невыясненные поступления за отчетный финансовый год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Показатель: наличие / отсутствие невыясненных поступлений ГРБС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3.2. Отклонение кассового исполнения по доходам от прогноза по ГАБС: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1"/>
        <w:gridCol w:w="3755"/>
        <w:gridCol w:w="2194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Показатель: отклонение доходов (Од), %.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(100 x (1 - (гр1 / гр2))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3.3. Эффективность управления дебиторской задолженностью по расчетам с дебиторами по доходам: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6"/>
        <w:gridCol w:w="2602"/>
        <w:gridCol w:w="2952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Объем дебиторской задолженности по расчетам с дебиторами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доходам по состоянию на 1 января года, следующего за отчетным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Кассовое исполнение по доходам по ГАБС за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отчетный финансовый год 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Показатель: эффективность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управления дебиторской задолженностью ГРБС (Эд), %.</w:t>
            </w:r>
          </w:p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(100 x (гр1 / гр2))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 Качество управления активами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4.1. Недостачи и хищения денежных средств и материальных ценностей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недостач ___________(да/нет)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Наличие недостач ____________ (пояснения)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4.2. Нарушения при управлении и распоряжении муниципальной собственностью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нарушений ___________(да/нет)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Наличие нарушений ____________ (пояснения)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5. Контроль за правомерностью использования бюджетных средств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1413"/>
        <w:gridCol w:w="1640"/>
        <w:gridCol w:w="549"/>
        <w:gridCol w:w="715"/>
        <w:gridCol w:w="1996"/>
        <w:gridCol w:w="1336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документа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Принявший орган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вступления в силу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действия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Указывается краткая характеристика нарушений (при наличии), сумма выявленных нарушений, тыс. рублей.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6. Качество осуществления закупок товаров, работ, услуг для обеспечения муниципальных нужд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6.1. Выявленные органами контроля нарушения в сфере закупок для муниципальных нужд, осуществляемых ГАБС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447"/>
        <w:gridCol w:w="1689"/>
        <w:gridCol w:w="549"/>
        <w:gridCol w:w="715"/>
        <w:gridCol w:w="3195"/>
      </w:tblGrid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документа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Принявший орган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Краткий обзор выявленных нарушений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6.2. Использование конкурентных способов закупок товаров, работ, услуг ГАБС, экономия средств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торгов____ (единиц)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Общая сумма экономии бюджетных средств _____ (тыс. рублей)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мониторинга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качества финансового менеджмента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отношении главных администраторов средств бюджета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Отчет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результатах мониторинга качества финансового менеджмента в отношении главных администраторов средств бюджета Корочанского сельсовета Беловского района Курской области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Периодичность годовая</w:t>
      </w:r>
    </w:p>
    <w:p w:rsidR="00DB0015" w:rsidRDefault="00DB0015" w:rsidP="00DB001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20__ 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1742"/>
        <w:gridCol w:w="1254"/>
        <w:gridCol w:w="1253"/>
        <w:gridCol w:w="131"/>
        <w:gridCol w:w="1254"/>
        <w:gridCol w:w="1253"/>
        <w:gridCol w:w="131"/>
        <w:gridCol w:w="1971"/>
      </w:tblGrid>
      <w:tr w:rsidR="00DB0015" w:rsidTr="00DB00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Наименование ГАБС средств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бюджета Корочанского сельсовета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 показателя </w:t>
            </w:r>
            <w:hyperlink r:id="rId11" w:anchor="P441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(1.1)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 </w:t>
            </w:r>
            <w:hyperlink r:id="rId12" w:anchor="P866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(6.2)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Итого по главному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администратору бюджетных средств Корочанского сельсовета Беловского района Курской области количество баллов</w:t>
            </w:r>
          </w:p>
        </w:tc>
      </w:tr>
      <w:tr w:rsidR="00DB0015" w:rsidTr="00DB00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баллов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B0015" w:rsidRDefault="00DB0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баллов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B0015" w:rsidTr="00DB001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Средний показатель по бюджету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B0015" w:rsidTr="00DB00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0015" w:rsidRDefault="00DB001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B0015" w:rsidRDefault="00DB0015" w:rsidP="00DB0015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3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B0015" w:rsidRDefault="00BA313B" w:rsidP="00DB0015"/>
    <w:sectPr w:rsidR="00BA313B" w:rsidRPr="00DB001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376D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/1556-postanovlenie-ot-23-noyabrya-2020-goda-66-ob-utverzhdenii-poryadka-provedeniya-monitoringa-kachestva-finansovogo-menedzhmenta-v-otnoshenii-glavnykh-administratorov-sredstv-byudzheta-munitsipal-nogo-obrazovaniya-korochanskij-sel-sovet-belovskogo-rajona-kurskoj-oblasti" TargetMode="External"/><Relationship Id="rId13" Type="http://schemas.openxmlformats.org/officeDocument/2006/relationships/hyperlink" Target="https://admkoros.ru/munitsipalnye-i-pravovye-akty/postanovlen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/1556-postanovlenie-ot-23-noyabrya-2020-goda-66-ob-utverzhdenii-poryadka-provedeniya-monitoringa-kachestva-finansovogo-menedzhmenta-v-otnoshenii-glavnykh-administratorov-sredstv-byudzheta-munitsipal-nogo-obrazovaniya-korochanskij-sel-sovet-belovskogo-rajona-kurskoj-oblasti" TargetMode="External"/><Relationship Id="rId12" Type="http://schemas.openxmlformats.org/officeDocument/2006/relationships/hyperlink" Target="https://admkoros.ru/munitsipalnye-i-pravovye-akty/postanovleniya/1556-postanovlenie-ot-23-noyabrya-2020-goda-66-ob-utverzhdenii-poryadka-provedeniya-monitoringa-kachestva-finansovogo-menedzhmenta-v-otnoshenii-glavnykh-administratorov-sredstv-byudzheta-munitsipal-nogo-obrazovaniya-korochanskij-sel-sovet-belovskogo-rajona-kurskoj-obla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/1556-postanovlenie-ot-23-noyabrya-2020-goda-66-ob-utverzhdenii-poryadka-provedeniya-monitoringa-kachestva-finansovogo-menedzhmenta-v-otnoshenii-glavnykh-administratorov-sredstv-byudzheta-munitsipal-nogo-obrazovaniya-korochanskij-sel-sovet-belovskogo-rajona-kurskoj-oblasti" TargetMode="External"/><Relationship Id="rId11" Type="http://schemas.openxmlformats.org/officeDocument/2006/relationships/hyperlink" Target="https://admkoros.ru/munitsipalnye-i-pravovye-akty/postanovleniya/1556-postanovlenie-ot-23-noyabrya-2020-goda-66-ob-utverzhdenii-poryadka-provedeniya-monitoringa-kachestva-finansovogo-menedzhmenta-v-otnoshenii-glavnykh-administratorov-sredstv-byudzheta-munitsipal-nogo-obrazovaniya-korochanskij-sel-sovet-belovskogo-rajona-kurskoj-oblas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koros.ru/munitsipalnye-i-pravovye-akty/postanovleniya/1556-postanovlenie-ot-23-noyabrya-2020-goda-66-ob-utverzhdenii-poryadka-provedeniya-monitoringa-kachestva-finansovogo-menedzhmenta-v-otnoshenii-glavnykh-administratorov-sredstv-byudzheta-munitsipal-nogo-obrazovaniya-korochanskij-sel-sovet-belovskogo-rajona-kur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postanovleniya/1556-postanovlenie-ot-23-noyabrya-2020-goda-66-ob-utverzhdenii-poryadka-provedeniya-monitoringa-kachestva-finansovogo-menedzhmenta-v-otnoshenii-glavnykh-administratorov-sredstv-byudzheta-munitsipal-nogo-obrazovaniya-korochanskij-sel-sovet-belovskogo-rajona-kurskoj-obla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E9DD-A4B4-402F-8777-8BE42C13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6245</TotalTime>
  <Pages>18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636</cp:revision>
  <cp:lastPrinted>2020-01-20T13:02:00Z</cp:lastPrinted>
  <dcterms:created xsi:type="dcterms:W3CDTF">2020-01-17T12:11:00Z</dcterms:created>
  <dcterms:modified xsi:type="dcterms:W3CDTF">2023-11-15T18:39:00Z</dcterms:modified>
</cp:coreProperties>
</file>