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23 декабря    2021 г. №75</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ПОРЯДКА УЧЕТА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БЮДЖЕТНЫХ И ДЕНЕЖНЫХОБЯЗАТЕЛЬСТВ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ПОЛУЧАТЕЛЕЙ СРЕДСТВ БЮДЖЕТА МУНИЦИПАЛЬНОГО ОБРАЗОВАНИЯ «КОРОЧАНСКИЙ СЕЛЬСОВЕТ»</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пунктами 1,2, абзацем третьим пункта 5 статьи 219 Бюджетного кодекса Российской Федерации приказываю:</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Утвердить прилагаемый </w:t>
      </w:r>
      <w:hyperlink r:id="rId6" w:anchor="P39" w:history="1">
        <w:r>
          <w:rPr>
            <w:rStyle w:val="ab"/>
            <w:rFonts w:ascii="Verdana" w:hAnsi="Verdana"/>
            <w:color w:val="7D7D7D"/>
            <w:sz w:val="20"/>
            <w:szCs w:val="20"/>
          </w:rPr>
          <w:t>Порядок</w:t>
        </w:r>
      </w:hyperlink>
      <w:r>
        <w:rPr>
          <w:rFonts w:ascii="Verdana" w:hAnsi="Verdana"/>
          <w:color w:val="292D24"/>
          <w:sz w:val="20"/>
          <w:szCs w:val="20"/>
        </w:rPr>
        <w:t> учета бюджетных и денежных обязательств получателей средств бюджета муниципального образования  «Корочанский сельсовет» Беловского района  Курской областиУправлением Федерального казначейства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Установить, чтодо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информационных систем Федерального казначейства (прикладного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Признать утратившими силу:</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hyperlink r:id="rId7" w:history="1">
        <w:r>
          <w:rPr>
            <w:rStyle w:val="ab"/>
            <w:rFonts w:ascii="Verdana" w:hAnsi="Verdana"/>
            <w:color w:val="7D7D7D"/>
            <w:sz w:val="20"/>
            <w:szCs w:val="20"/>
          </w:rPr>
          <w:t>Постановление Администрации Корочанского сельсовета Беловского района Курской области </w:t>
        </w:r>
      </w:hyperlink>
      <w:r>
        <w:rPr>
          <w:rFonts w:ascii="Verdana" w:hAnsi="Verdana"/>
          <w:color w:val="292D24"/>
          <w:sz w:val="20"/>
          <w:szCs w:val="20"/>
        </w:rPr>
        <w:t> от22.10.2018 №40  «Об утверждении порядка учета бюджетных и денежных обязательств получателей средств бюджета муниципального образования  «Корочанский сельсовет» Беловского района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приказа возложить на  начальника отдела  Администрации Корочанского сельсовета Беловского района Курской области Г.С. Кручинову.</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Настоящий приказ вступает в силу с 1 января 2022 года.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И.о.ГлавыКорочанского сельсовета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А.П.Дуденко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Корочанскогосельсовета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23 декабря  2021 г. №75</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УЧЕТА БЮДЖЕТНЫХ И ДЕНЕЖНЫХ ОБЯЗАТЕЛЬСТВ ПОЛУЧАТЕЛЕЙ СРЕДСТВБЮДЖЕТА МУНИЦИПАЛЬНОГО ОБРАЗОВАНИЯ «КОРОЧАНСКИЙ СЕЛЬСОВЕТ»</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Общие положения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документ устанавливает порядок исполнения бюджета муниципального образования  «Корочанский сельсовет» Беловского района  Курской области(далее- местного бюджета) по расходам в части постановки на учет бюджетных и денежных обязательств получателей средств местного бюджетаи внесения в них изменений (далее - Порядок) Управлением Федерального казначейства по Курской области (далее соответственно – УФК по Курской области,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8" w:anchor="P261" w:history="1">
        <w:r>
          <w:rPr>
            <w:rStyle w:val="ab"/>
            <w:rFonts w:ascii="Verdana" w:hAnsi="Verdana"/>
            <w:color w:val="7D7D7D"/>
            <w:sz w:val="20"/>
            <w:szCs w:val="20"/>
          </w:rPr>
          <w:t>приложениях № 1</w:t>
        </w:r>
      </w:hyperlink>
      <w:r>
        <w:rPr>
          <w:rFonts w:ascii="Verdana" w:hAnsi="Verdana"/>
          <w:color w:val="292D24"/>
          <w:sz w:val="20"/>
          <w:szCs w:val="20"/>
        </w:rPr>
        <w:t> и № 2 к настоящему Порядку соответственно.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Сведения о бюджетном обязательстве и Сведения о денежном обязательствеформируются в форме электронного документа в информационных системах Министерства финансов Российской Федерации и Федерального казначейства </w:t>
      </w:r>
      <w:r>
        <w:rPr>
          <w:rFonts w:ascii="Verdana" w:hAnsi="Verdana"/>
          <w:color w:val="292D24"/>
          <w:sz w:val="20"/>
          <w:szCs w:val="20"/>
        </w:rPr>
        <w:lastRenderedPageBreak/>
        <w:t>(далее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УФК по Курской области.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w:t>
      </w:r>
      <w:hyperlink r:id="rId9" w:history="1">
        <w:r>
          <w:rPr>
            <w:rStyle w:val="ab"/>
            <w:rFonts w:ascii="Verdana" w:hAnsi="Verdana"/>
            <w:color w:val="7D7D7D"/>
            <w:sz w:val="20"/>
            <w:szCs w:val="20"/>
          </w:rPr>
          <w:t>пунктов 7,</w:t>
        </w:r>
      </w:hyperlink>
      <w:r>
        <w:rPr>
          <w:rFonts w:ascii="Verdana" w:hAnsi="Verdana"/>
          <w:color w:val="292D24"/>
          <w:sz w:val="20"/>
          <w:szCs w:val="20"/>
        </w:rPr>
        <w:t>17-19 настоящего Порядка.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Сведения о бюджетном обязательстве и Сведения о денежном обязательстве формируются на основании документов, предусмотренных в </w:t>
      </w:r>
      <w:hyperlink r:id="rId10" w:history="1">
        <w:r>
          <w:rPr>
            <w:rStyle w:val="ab"/>
            <w:rFonts w:ascii="Verdana" w:hAnsi="Verdana"/>
            <w:color w:val="7D7D7D"/>
            <w:sz w:val="20"/>
            <w:szCs w:val="20"/>
          </w:rPr>
          <w:t>графах 2</w:t>
        </w:r>
      </w:hyperlink>
      <w:r>
        <w:rPr>
          <w:rFonts w:ascii="Verdana" w:hAnsi="Verdana"/>
          <w:color w:val="292D24"/>
          <w:sz w:val="20"/>
          <w:szCs w:val="20"/>
        </w:rPr>
        <w:t> и </w:t>
      </w:r>
      <w:hyperlink r:id="rId11" w:history="1">
        <w:r>
          <w:rPr>
            <w:rStyle w:val="ab"/>
            <w:rFonts w:ascii="Verdana" w:hAnsi="Verdana"/>
            <w:color w:val="7D7D7D"/>
            <w:sz w:val="20"/>
            <w:szCs w:val="20"/>
          </w:rPr>
          <w:t>3</w:t>
        </w:r>
      </w:hyperlink>
      <w:r>
        <w:rPr>
          <w:rFonts w:ascii="Verdana" w:hAnsi="Verdana"/>
          <w:color w:val="292D24"/>
          <w:sz w:val="20"/>
          <w:szCs w:val="20"/>
        </w:rPr>
        <w:t>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2" w:history="1">
        <w:r>
          <w:rPr>
            <w:rStyle w:val="ab"/>
            <w:rFonts w:ascii="Verdana" w:hAnsi="Verdana"/>
            <w:color w:val="7D7D7D"/>
            <w:sz w:val="20"/>
            <w:szCs w:val="20"/>
          </w:rPr>
          <w:t>приложению №</w:t>
        </w:r>
      </w:hyperlink>
      <w:r>
        <w:rPr>
          <w:rFonts w:ascii="Verdana" w:hAnsi="Verdana"/>
          <w:color w:val="292D24"/>
          <w:sz w:val="20"/>
          <w:szCs w:val="20"/>
        </w:rPr>
        <w:t>3 к настоящему Порядку (далее соответственно - Перечень, документы-основания, документы, подтверждающие возникновение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Получатель средств местного бюджета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 а также формы расчетов согласно приложениям №№ 4-7к настоящему Порядку.</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Постановка на учет бюджетных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 внесение в них изменений</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7. Сведения о бюджетных обязательствах, возникших на основании документов-оснований, предусмотренных </w:t>
      </w:r>
      <w:hyperlink r:id="rId13" w:history="1">
        <w:r>
          <w:rPr>
            <w:rStyle w:val="ab"/>
            <w:rFonts w:ascii="Verdana" w:hAnsi="Verdana"/>
            <w:color w:val="7D7D7D"/>
            <w:sz w:val="20"/>
            <w:szCs w:val="20"/>
          </w:rPr>
          <w:t>пунктом 1</w:t>
        </w:r>
      </w:hyperlink>
      <w:r>
        <w:rPr>
          <w:rFonts w:ascii="Verdana" w:hAnsi="Verdana"/>
          <w:color w:val="292D24"/>
          <w:sz w:val="20"/>
          <w:szCs w:val="20"/>
        </w:rPr>
        <w:t xml:space="preserve">графы 2 Перечня (далее - принимаемые </w:t>
      </w:r>
      <w:r>
        <w:rPr>
          <w:rFonts w:ascii="Verdana" w:hAnsi="Verdana"/>
          <w:color w:val="292D24"/>
          <w:sz w:val="20"/>
          <w:szCs w:val="20"/>
        </w:rPr>
        <w:lastRenderedPageBreak/>
        <w:t>бюджетные обязательства), а также документов-оснований, предусмотренных </w:t>
      </w:r>
      <w:hyperlink r:id="rId14" w:history="1">
        <w:r>
          <w:rPr>
            <w:rStyle w:val="ab"/>
            <w:rFonts w:ascii="Verdana" w:hAnsi="Verdana"/>
            <w:color w:val="7D7D7D"/>
            <w:sz w:val="20"/>
            <w:szCs w:val="20"/>
          </w:rPr>
          <w:t>пунктами </w:t>
        </w:r>
      </w:hyperlink>
      <w:r>
        <w:rPr>
          <w:rFonts w:ascii="Verdana" w:hAnsi="Verdana"/>
          <w:color w:val="292D24"/>
          <w:sz w:val="20"/>
          <w:szCs w:val="20"/>
        </w:rPr>
        <w:t>2 - </w:t>
      </w:r>
      <w:hyperlink r:id="rId15" w:history="1">
        <w:r>
          <w:rPr>
            <w:rStyle w:val="ab"/>
            <w:rFonts w:ascii="Verdana" w:hAnsi="Verdana"/>
            <w:color w:val="7D7D7D"/>
            <w:sz w:val="20"/>
            <w:szCs w:val="20"/>
          </w:rPr>
          <w:t>12 графы 2</w:t>
        </w:r>
      </w:hyperlink>
      <w:r>
        <w:rPr>
          <w:rFonts w:ascii="Verdana" w:hAnsi="Verdana"/>
          <w:color w:val="292D24"/>
          <w:sz w:val="20"/>
          <w:szCs w:val="20"/>
        </w:rPr>
        <w:t> Перечня (далее - принятые бюджетные обязательства), формируются в соответствии с настоящим Порядком: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УФК по Курской области: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части принятых бюджетных обязательств, возникших на основании документов-оснований, предусмотренных </w:t>
      </w:r>
      <w:hyperlink r:id="rId16" w:history="1">
        <w:r>
          <w:rPr>
            <w:rStyle w:val="ab"/>
            <w:rFonts w:ascii="Verdana" w:hAnsi="Verdana"/>
            <w:color w:val="7D7D7D"/>
            <w:sz w:val="20"/>
            <w:szCs w:val="20"/>
          </w:rPr>
          <w:t>пунктом 12 графы 2</w:t>
        </w:r>
      </w:hyperlink>
      <w:r>
        <w:rPr>
          <w:rFonts w:ascii="Verdana" w:hAnsi="Verdana"/>
          <w:color w:val="292D24"/>
          <w:sz w:val="20"/>
          <w:szCs w:val="20"/>
        </w:rPr>
        <w:t>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Формирование Сведений о бюджетных обязательствах, возникших на основании документов-оснований, предусмотренных </w:t>
      </w:r>
      <w:hyperlink r:id="rId17" w:history="1">
        <w:r>
          <w:rPr>
            <w:rStyle w:val="ab"/>
            <w:rFonts w:ascii="Verdana" w:hAnsi="Verdana"/>
            <w:color w:val="7D7D7D"/>
            <w:sz w:val="20"/>
            <w:szCs w:val="20"/>
          </w:rPr>
          <w:t>пунктом 12 графы 2</w:t>
        </w:r>
      </w:hyperlink>
      <w:r>
        <w:rPr>
          <w:rFonts w:ascii="Verdana" w:hAnsi="Verdana"/>
          <w:color w:val="292D24"/>
          <w:sz w:val="20"/>
          <w:szCs w:val="20"/>
        </w:rPr>
        <w:t>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местного бюджета в соответствии с Порядком казначейского обслуживания, утвержденным приказом Казначейства России от 14.05.2020 №21н, типа бюджетного обязательства.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получателем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части принимаемых бюджетных обязательств, возникших на основании документов-оснований, предусмотренных:</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hyperlink r:id="rId18" w:history="1">
        <w:r>
          <w:rPr>
            <w:rStyle w:val="ab"/>
            <w:rFonts w:ascii="Verdana" w:hAnsi="Verdana"/>
            <w:color w:val="7D7D7D"/>
            <w:sz w:val="20"/>
            <w:szCs w:val="20"/>
          </w:rPr>
          <w:t>пунктом 1 графы 2</w:t>
        </w:r>
      </w:hyperlink>
      <w:r>
        <w:rPr>
          <w:rFonts w:ascii="Verdana" w:hAnsi="Verdana"/>
          <w:color w:val="292D24"/>
          <w:sz w:val="20"/>
          <w:szCs w:val="20"/>
        </w:rPr>
        <w:t>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части принятых бюджетных обязательств, возникших на основании документов-оснований, предусмотренных:</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hyperlink r:id="rId19" w:history="1">
        <w:r>
          <w:rPr>
            <w:rStyle w:val="ab"/>
            <w:rFonts w:ascii="Verdana" w:hAnsi="Verdana"/>
            <w:color w:val="7D7D7D"/>
            <w:sz w:val="20"/>
            <w:szCs w:val="20"/>
          </w:rPr>
          <w:t>пунктами2, 3 графы 2</w:t>
        </w:r>
      </w:hyperlink>
      <w:r>
        <w:rPr>
          <w:rFonts w:ascii="Verdana" w:hAnsi="Verdana"/>
          <w:color w:val="292D24"/>
          <w:sz w:val="20"/>
          <w:szCs w:val="20"/>
        </w:rPr>
        <w:t> Перечня - не позднее пяти рабочих дней, следующих за днем заключения государственного контракта, договора, указанных в данных пунктах</w:t>
      </w:r>
      <w:hyperlink r:id="rId20" w:history="1">
        <w:r>
          <w:rPr>
            <w:rStyle w:val="ab"/>
            <w:rFonts w:ascii="Verdana" w:hAnsi="Verdana"/>
            <w:color w:val="7D7D7D"/>
            <w:sz w:val="20"/>
            <w:szCs w:val="20"/>
          </w:rPr>
          <w:t>графы 2</w:t>
        </w:r>
      </w:hyperlink>
      <w:r>
        <w:rPr>
          <w:rFonts w:ascii="Verdana" w:hAnsi="Verdana"/>
          <w:color w:val="292D24"/>
          <w:sz w:val="20"/>
          <w:szCs w:val="20"/>
        </w:rPr>
        <w:t> Перечня;</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hyperlink r:id="rId21" w:history="1">
        <w:r>
          <w:rPr>
            <w:rStyle w:val="ab"/>
            <w:rFonts w:ascii="Verdana" w:hAnsi="Verdana"/>
            <w:color w:val="7D7D7D"/>
            <w:sz w:val="20"/>
            <w:szCs w:val="20"/>
          </w:rPr>
          <w:t>пунктами </w:t>
        </w:r>
      </w:hyperlink>
      <w:r>
        <w:rPr>
          <w:rFonts w:ascii="Verdana" w:hAnsi="Verdana"/>
          <w:color w:val="292D24"/>
          <w:sz w:val="20"/>
          <w:szCs w:val="20"/>
        </w:rPr>
        <w:t>4 – 8 графы 2 Перечня -не позднее пяти рабочих дней, следующих за днем включения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hyperlink r:id="rId22" w:history="1">
        <w:r>
          <w:rPr>
            <w:rStyle w:val="ab"/>
            <w:rFonts w:ascii="Verdana" w:hAnsi="Verdana"/>
            <w:color w:val="7D7D7D"/>
            <w:sz w:val="20"/>
            <w:szCs w:val="20"/>
          </w:rPr>
          <w:t>пунктами </w:t>
        </w:r>
      </w:hyperlink>
      <w:r>
        <w:rPr>
          <w:rFonts w:ascii="Verdana" w:hAnsi="Verdana"/>
          <w:color w:val="292D24"/>
          <w:sz w:val="20"/>
          <w:szCs w:val="20"/>
        </w:rPr>
        <w:t xml:space="preserve">9, 10 графы 2 Перечня – при наличии уполучателя средств местного бюджеталимитов бюджетных обязательств -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овзыскании налога, сбора, </w:t>
      </w:r>
      <w:r>
        <w:rPr>
          <w:rFonts w:ascii="Verdana" w:hAnsi="Verdana"/>
          <w:color w:val="292D24"/>
          <w:sz w:val="20"/>
          <w:szCs w:val="20"/>
        </w:rPr>
        <w:lastRenderedPageBreak/>
        <w:t>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местного бюджеталимитов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hyperlink r:id="rId23" w:history="1">
        <w:r>
          <w:rPr>
            <w:rStyle w:val="ab"/>
            <w:rFonts w:ascii="Verdana" w:hAnsi="Verdana"/>
            <w:color w:val="7D7D7D"/>
            <w:sz w:val="20"/>
            <w:szCs w:val="20"/>
          </w:rPr>
          <w:t>пунктом 11 графы 2</w:t>
        </w:r>
      </w:hyperlink>
      <w:r>
        <w:rPr>
          <w:rFonts w:ascii="Verdana" w:hAnsi="Verdana"/>
          <w:color w:val="292D24"/>
          <w:sz w:val="20"/>
          <w:szCs w:val="20"/>
        </w:rPr>
        <w:t> Перечня, - не позднее пяти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hyperlink r:id="rId24" w:history="1">
        <w:r>
          <w:rPr>
            <w:rStyle w:val="ab"/>
            <w:rFonts w:ascii="Verdana" w:hAnsi="Verdana"/>
            <w:color w:val="7D7D7D"/>
            <w:sz w:val="20"/>
            <w:szCs w:val="20"/>
          </w:rPr>
          <w:t>пунктом 12 графы 2</w:t>
        </w:r>
      </w:hyperlink>
      <w:r>
        <w:rPr>
          <w:rFonts w:ascii="Verdana" w:hAnsi="Verdana"/>
          <w:color w:val="292D24"/>
          <w:sz w:val="20"/>
          <w:szCs w:val="20"/>
        </w:rPr>
        <w:t> Перечня, исполнение денежных обязательств по которым осуществляется в случаях, установленных абзацами вторым - пятым пункта 18настоящего Порядка, - не позднее пяти рабочих дней со дня поступления документа-основания получателю средств местного бюджета для оплаты.</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При направлении в УФК по Курской области Сведений о бюджетном обязательстве, возникшем на основании документа-основания, предусмотренного </w:t>
      </w:r>
      <w:hyperlink r:id="rId25" w:history="1">
        <w:r>
          <w:rPr>
            <w:rStyle w:val="ab"/>
            <w:rFonts w:ascii="Verdana" w:hAnsi="Verdana"/>
            <w:color w:val="7D7D7D"/>
            <w:sz w:val="20"/>
            <w:szCs w:val="20"/>
          </w:rPr>
          <w:t>пунктом 11 графы 2</w:t>
        </w:r>
      </w:hyperlink>
      <w:r>
        <w:rPr>
          <w:rFonts w:ascii="Verdana" w:hAnsi="Verdana"/>
          <w:color w:val="292D24"/>
          <w:sz w:val="20"/>
          <w:szCs w:val="20"/>
        </w:rPr>
        <w:t> Перечня, копия указанного документа-основания в УФК по Курской области не представляется.</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8.Для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6" w:anchor="Par0" w:history="1">
        <w:r>
          <w:rPr>
            <w:rStyle w:val="ab"/>
            <w:rFonts w:ascii="Verdana" w:hAnsi="Verdana"/>
            <w:color w:val="7D7D7D"/>
            <w:sz w:val="20"/>
            <w:szCs w:val="20"/>
          </w:rPr>
          <w:t>пункта </w:t>
        </w:r>
      </w:hyperlink>
      <w:r>
        <w:rPr>
          <w:rFonts w:ascii="Verdana" w:hAnsi="Verdana"/>
          <w:color w:val="292D24"/>
          <w:sz w:val="20"/>
          <w:szCs w:val="20"/>
        </w:rPr>
        <w:t>7 настоящего Порядка с указанием учетного номера бюджетного обязательства, в которое вносится изменение.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УФК по Курской области одновременно с формированием Сведений о бюджетном обязательстве.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7" w:history="1">
        <w:r>
          <w:rPr>
            <w:rStyle w:val="ab"/>
            <w:rFonts w:ascii="Verdana" w:hAnsi="Verdana"/>
            <w:color w:val="7D7D7D"/>
            <w:sz w:val="20"/>
            <w:szCs w:val="20"/>
          </w:rPr>
          <w:t>приложением №1</w:t>
        </w:r>
      </w:hyperlink>
      <w:r>
        <w:rPr>
          <w:rFonts w:ascii="Verdana" w:hAnsi="Verdana"/>
          <w:color w:val="292D24"/>
          <w:sz w:val="20"/>
          <w:szCs w:val="20"/>
        </w:rPr>
        <w:t> к настоящему Порядку;</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непревышение суммы бюджетного обязательства по соответствующим кодамклассификации расходов местного бюджетанад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hyperlink r:id="rId28" w:anchor="P101" w:history="1">
        <w:r>
          <w:rPr>
            <w:rStyle w:val="ab"/>
            <w:rFonts w:ascii="Verdana" w:hAnsi="Verdana"/>
            <w:color w:val="7D7D7D"/>
            <w:sz w:val="20"/>
            <w:szCs w:val="20"/>
          </w:rPr>
          <w:t>абзацем четвертым</w:t>
        </w:r>
      </w:hyperlink>
      <w:r>
        <w:rPr>
          <w:rFonts w:ascii="Verdana" w:hAnsi="Verdana"/>
          <w:color w:val="292D24"/>
          <w:sz w:val="20"/>
          <w:szCs w:val="20"/>
        </w:rPr>
        <w:t> настоящего пункта.</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имущества,УФК по Курской области осуществляется проверка, предусмотренная </w:t>
      </w:r>
      <w:hyperlink r:id="rId29" w:anchor="Par34" w:history="1">
        <w:r>
          <w:rPr>
            <w:rStyle w:val="ab"/>
            <w:rFonts w:ascii="Verdana" w:hAnsi="Verdana"/>
            <w:color w:val="7D7D7D"/>
            <w:sz w:val="20"/>
            <w:szCs w:val="20"/>
          </w:rPr>
          <w:t>пунктом</w:t>
        </w:r>
      </w:hyperlink>
      <w:r>
        <w:rPr>
          <w:rFonts w:ascii="Verdana" w:hAnsi="Verdana"/>
          <w:color w:val="292D24"/>
          <w:sz w:val="20"/>
          <w:szCs w:val="20"/>
        </w:rPr>
        <w:t>9настоящего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В случае положительного результата проверки Сведений о бюджетном обязательстве на соответствие требованиям, предусмотренным </w:t>
      </w:r>
      <w:hyperlink r:id="rId30" w:anchor="P82" w:history="1">
        <w:r>
          <w:rPr>
            <w:rStyle w:val="ab"/>
            <w:rFonts w:ascii="Verdana" w:hAnsi="Verdana"/>
            <w:color w:val="7D7D7D"/>
            <w:sz w:val="20"/>
            <w:szCs w:val="20"/>
          </w:rPr>
          <w:t>пунктами </w:t>
        </w:r>
      </w:hyperlink>
      <w:r>
        <w:rPr>
          <w:rFonts w:ascii="Verdana" w:hAnsi="Verdana"/>
          <w:color w:val="292D24"/>
          <w:sz w:val="20"/>
          <w:szCs w:val="20"/>
        </w:rPr>
        <w:t>9,</w:t>
      </w:r>
      <w:hyperlink r:id="rId31" w:anchor="P92" w:history="1">
        <w:r>
          <w:rPr>
            <w:rStyle w:val="ab"/>
            <w:rFonts w:ascii="Verdana" w:hAnsi="Verdana"/>
            <w:color w:val="7D7D7D"/>
            <w:sz w:val="20"/>
            <w:szCs w:val="20"/>
          </w:rPr>
          <w:t>1</w:t>
        </w:r>
      </w:hyperlink>
      <w:r>
        <w:rPr>
          <w:rFonts w:ascii="Verdana" w:hAnsi="Verdana"/>
          <w:color w:val="292D24"/>
          <w:sz w:val="20"/>
          <w:szCs w:val="20"/>
        </w:rPr>
        <w:t>0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обязательство)в течение срока, указанного в </w:t>
      </w:r>
      <w:hyperlink r:id="rId32" w:anchor="P95" w:history="1">
        <w:r>
          <w:rPr>
            <w:rStyle w:val="ab"/>
            <w:rFonts w:ascii="Verdana" w:hAnsi="Verdana"/>
            <w:color w:val="7D7D7D"/>
            <w:sz w:val="20"/>
            <w:szCs w:val="20"/>
          </w:rPr>
          <w:t>абзаце первом пункта </w:t>
        </w:r>
      </w:hyperlink>
      <w:r>
        <w:rPr>
          <w:rFonts w:ascii="Verdana" w:hAnsi="Verdana"/>
          <w:color w:val="292D24"/>
          <w:sz w:val="20"/>
          <w:szCs w:val="20"/>
        </w:rPr>
        <w:t>9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8 к настоящему Порядку (далее - Извещение о бюджетном обязательстве).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Извещение о бюджетном обязательстве направляется УФК по Курской области получателю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Учетный номер бюджетного обязательства имеет следующую структуру, состоящую из девятнадцати разрядов: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и 10 разряды - последние две цифры года, в котором бюджетное обязательство поставлено на учет;</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11 по 19 разряд - номер бюджетного обязательства, присваиваемый УФК по Курской области в рамках одного календарного года.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Одно поставленное на учет бюджетное обязательство может содержать несколько кодов бюджетной классификациии уникальных кодов объектов капитального строительства или объектов недвижимого имущества (при наличии).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 местного бюджета Сведений о бюджетном обязательстве, в котором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В случае отрицательного результата проверки Сведений о бюджетном обязательстве на соответствие требованиям, предусмотренным </w:t>
      </w:r>
      <w:hyperlink r:id="rId33" w:anchor="P84" w:history="1">
        <w:r>
          <w:rPr>
            <w:rStyle w:val="ab"/>
            <w:rFonts w:ascii="Verdana" w:hAnsi="Verdana"/>
            <w:color w:val="7D7D7D"/>
            <w:sz w:val="20"/>
            <w:szCs w:val="20"/>
          </w:rPr>
          <w:t>абзацами вторым</w:t>
        </w:r>
      </w:hyperlink>
      <w:r>
        <w:rPr>
          <w:rFonts w:ascii="Verdana" w:hAnsi="Verdana"/>
          <w:color w:val="292D24"/>
          <w:sz w:val="20"/>
          <w:szCs w:val="20"/>
        </w:rPr>
        <w:t>-пятым пункта 9, </w:t>
      </w:r>
      <w:hyperlink r:id="rId34" w:anchor="P92" w:history="1">
        <w:r>
          <w:rPr>
            <w:rStyle w:val="ab"/>
            <w:rFonts w:ascii="Verdana" w:hAnsi="Verdana"/>
            <w:color w:val="7D7D7D"/>
            <w:sz w:val="20"/>
            <w:szCs w:val="20"/>
          </w:rPr>
          <w:t>пунктом 1</w:t>
        </w:r>
      </w:hyperlink>
      <w:r>
        <w:rPr>
          <w:rFonts w:ascii="Verdana" w:hAnsi="Verdana"/>
          <w:color w:val="292D24"/>
          <w:sz w:val="20"/>
          <w:szCs w:val="20"/>
        </w:rPr>
        <w:t>0Порядка, в срок, установленный абзацем первым пункта </w:t>
      </w:r>
      <w:hyperlink r:id="rId35" w:anchor="P82" w:history="1">
        <w:r>
          <w:rPr>
            <w:rStyle w:val="ab"/>
            <w:rFonts w:ascii="Verdana" w:hAnsi="Verdana"/>
            <w:color w:val="7D7D7D"/>
            <w:sz w:val="20"/>
            <w:szCs w:val="20"/>
          </w:rPr>
          <w:t>9</w:t>
        </w:r>
      </w:hyperlink>
      <w:r>
        <w:rPr>
          <w:rFonts w:ascii="Verdana" w:hAnsi="Verdana"/>
          <w:color w:val="292D24"/>
          <w:sz w:val="20"/>
          <w:szCs w:val="20"/>
        </w:rPr>
        <w:t xml:space="preserve"> Порядка, УФК по Курской области направляет получателю средств местного бюджетауведомление в электронной форме, содержащее информацию, позволяющую идентифицировать документ, не принятый к исполнению, а также содержащее дату и </w:t>
      </w:r>
      <w:r>
        <w:rPr>
          <w:rFonts w:ascii="Verdana" w:hAnsi="Verdana"/>
          <w:color w:val="292D24"/>
          <w:sz w:val="20"/>
          <w:szCs w:val="20"/>
        </w:rPr>
        <w:lastRenderedPageBreak/>
        <w:t>причину отказа, всоответствии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20н (далее - уведомление).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Сведений о бюджетных обязательствах, представленных на бумажном носителе, УФК по Курской области возвращает получателю средств местного бюджета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13.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Курской области в соответствии с </w:t>
      </w:r>
      <w:hyperlink r:id="rId36" w:anchor="Par31" w:history="1">
        <w:r>
          <w:rPr>
            <w:rStyle w:val="ab"/>
            <w:rFonts w:ascii="Verdana" w:hAnsi="Verdana"/>
            <w:color w:val="7D7D7D"/>
            <w:sz w:val="20"/>
            <w:szCs w:val="20"/>
          </w:rPr>
          <w:t>пунктом </w:t>
        </w:r>
      </w:hyperlink>
      <w:r>
        <w:rPr>
          <w:rFonts w:ascii="Verdana" w:hAnsi="Verdana"/>
          <w:color w:val="292D24"/>
          <w:sz w:val="20"/>
          <w:szCs w:val="20"/>
        </w:rPr>
        <w:t>8 настоящего Порядка в первый рабочий день текущего финансового года:</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отношении бюджетных обязательств, возникших на основании документов-оснований, предусмотренных </w:t>
      </w:r>
      <w:hyperlink r:id="rId37" w:history="1">
        <w:r>
          <w:rPr>
            <w:rStyle w:val="ab"/>
            <w:rFonts w:ascii="Verdana" w:hAnsi="Verdana"/>
            <w:color w:val="7D7D7D"/>
            <w:sz w:val="20"/>
            <w:szCs w:val="20"/>
          </w:rPr>
          <w:t>пунктами 1</w:t>
        </w:r>
      </w:hyperlink>
      <w:r>
        <w:rPr>
          <w:rFonts w:ascii="Verdana" w:hAnsi="Verdana"/>
          <w:color w:val="292D24"/>
          <w:sz w:val="20"/>
          <w:szCs w:val="20"/>
        </w:rPr>
        <w:t>-3, 7-10графы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отношении бюджетных обязательств, возникших на основании документов-оснований, предусмотренных </w:t>
      </w:r>
      <w:hyperlink r:id="rId38" w:history="1">
        <w:r>
          <w:rPr>
            <w:rStyle w:val="ab"/>
            <w:rFonts w:ascii="Verdana" w:hAnsi="Verdana"/>
            <w:color w:val="7D7D7D"/>
            <w:sz w:val="20"/>
            <w:szCs w:val="20"/>
          </w:rPr>
          <w:t>пунктами</w:t>
        </w:r>
      </w:hyperlink>
      <w:r>
        <w:rPr>
          <w:rFonts w:ascii="Verdana" w:hAnsi="Verdana"/>
          <w:color w:val="292D24"/>
          <w:sz w:val="20"/>
          <w:szCs w:val="20"/>
        </w:rPr>
        <w:t>4 - 6графы 2 Перечня - на сумму, предусмотренную на плановый период (при наличии).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39" w:anchor="Par31" w:history="1">
        <w:r>
          <w:rPr>
            <w:rStyle w:val="ab"/>
            <w:rFonts w:ascii="Verdana" w:hAnsi="Verdana"/>
            <w:color w:val="7D7D7D"/>
            <w:sz w:val="20"/>
            <w:szCs w:val="20"/>
          </w:rPr>
          <w:t>пунктом </w:t>
        </w:r>
      </w:hyperlink>
      <w:r>
        <w:rPr>
          <w:rFonts w:ascii="Verdana" w:hAnsi="Verdana"/>
          <w:color w:val="292D24"/>
          <w:sz w:val="20"/>
          <w:szCs w:val="20"/>
        </w:rPr>
        <w:t>8 настоящего Порядка не позднее первого рабочего дня февраля текущего финансового года.</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0" w:anchor="P100" w:history="1">
        <w:r>
          <w:rPr>
            <w:rStyle w:val="ab"/>
            <w:rFonts w:ascii="Verdana" w:hAnsi="Verdana"/>
            <w:color w:val="7D7D7D"/>
            <w:sz w:val="20"/>
            <w:szCs w:val="20"/>
          </w:rPr>
          <w:t>абзаца</w:t>
        </w:r>
      </w:hyperlink>
      <w:hyperlink r:id="rId41" w:anchor="P101" w:history="1">
        <w:r>
          <w:rPr>
            <w:rStyle w:val="ab"/>
            <w:rFonts w:ascii="Verdana" w:hAnsi="Verdana"/>
            <w:color w:val="7D7D7D"/>
            <w:sz w:val="20"/>
            <w:szCs w:val="20"/>
          </w:rPr>
          <w:t>четвертого пункта 9</w:t>
        </w:r>
      </w:hyperlink>
      <w:r>
        <w:rPr>
          <w:rFonts w:ascii="Verdana" w:hAnsi="Verdana"/>
          <w:color w:val="292D24"/>
          <w:sz w:val="20"/>
          <w:szCs w:val="20"/>
        </w:rPr>
        <w:t>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12 к настоящему Порядку не позднее следующего рабочего дня после дня совершения операций, предусмотренных настоящим пунктом.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Учет бюджетных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исполнительным документам, решениям налоговых органов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Постановка на учет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 внесение в них изменений</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установленным  Администрацией Корочанского сельсовета Беловского района Курской области (далее – Порядок санкционирования), за исключением случаев, указанных в абзацах втором - пятом пункта18 настоящего Порядка.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Сведения о денежных обязательствах формируются получателем средств местного бюджетав течение трех рабочих дней со дня, следующего за днем возникновения денежного обязательствав случае: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исполнения денежного обязательства неоднократно (в том числе с учетом ранее произведенных авансовых платежей);</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реестреконтрактов, в рамках полностью оплаченного в отчетном финансовом году бюджетного обязательства, возникшего в соответствии с пунктами2 и 3 графы 2 Перечня.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информации по соответствующему бюджетному обязательству, учтенному на соответствующем лицевом счете получателя бюджетных средств;</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информации, подлежащей включению в Сведения о денежном обязательстве в соответствии с </w:t>
      </w:r>
      <w:hyperlink r:id="rId42" w:history="1">
        <w:r>
          <w:rPr>
            <w:rStyle w:val="ab"/>
            <w:rFonts w:ascii="Verdana" w:hAnsi="Verdana"/>
            <w:color w:val="7D7D7D"/>
            <w:sz w:val="20"/>
            <w:szCs w:val="20"/>
          </w:rPr>
          <w:t>приложением №2</w:t>
        </w:r>
      </w:hyperlink>
      <w:r>
        <w:rPr>
          <w:rFonts w:ascii="Verdana" w:hAnsi="Verdana"/>
          <w:color w:val="292D24"/>
          <w:sz w:val="20"/>
          <w:szCs w:val="20"/>
        </w:rPr>
        <w:t>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21.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w:t>
      </w:r>
      <w:r>
        <w:rPr>
          <w:rFonts w:ascii="Verdana" w:hAnsi="Verdana"/>
          <w:color w:val="292D24"/>
          <w:sz w:val="20"/>
          <w:szCs w:val="20"/>
        </w:rPr>
        <w:lastRenderedPageBreak/>
        <w:t>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№9 (далее - Извещение о денежном обязательстве).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Извещение о денежном обязательстве направляется получателю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бумажном носителе,подписанного уполномоченным лицом УФК по Курской области, - в отношении Сведений о денежном обязательстве, представленных на бумажном носителе.</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Учетный номер денежного обязательства имеет следующую структуру, состоящую из двадцати пяти разрядов: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1 по 19 разряд - учетный номер соответствующего бюджетного обязательства;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20 по 25 разряд - порядковый номер денежного обязательства.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Сведений о денежных обязательствах, сформированных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23.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3" w:history="1">
        <w:r>
          <w:rPr>
            <w:rStyle w:val="ab"/>
            <w:rFonts w:ascii="Verdana" w:hAnsi="Verdana"/>
            <w:color w:val="7D7D7D"/>
            <w:sz w:val="20"/>
            <w:szCs w:val="20"/>
          </w:rPr>
          <w:t>пункте 1</w:t>
        </w:r>
      </w:hyperlink>
      <w:r>
        <w:rPr>
          <w:rFonts w:ascii="Verdana" w:hAnsi="Verdana"/>
          <w:color w:val="292D24"/>
          <w:sz w:val="20"/>
          <w:szCs w:val="20"/>
        </w:rPr>
        <w:t>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r:id="rId44" w:history="1">
        <w:r>
          <w:rPr>
            <w:rStyle w:val="ab"/>
            <w:rFonts w:ascii="Verdana" w:hAnsi="Verdana"/>
            <w:color w:val="7D7D7D"/>
            <w:sz w:val="20"/>
            <w:szCs w:val="20"/>
          </w:rPr>
          <w:t>пунктом 1</w:t>
        </w:r>
      </w:hyperlink>
      <w:r>
        <w:rPr>
          <w:rFonts w:ascii="Verdana" w:hAnsi="Verdana"/>
          <w:color w:val="292D24"/>
          <w:sz w:val="20"/>
          <w:szCs w:val="20"/>
        </w:rPr>
        <w:t>3 настоящего Порядка.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Представление информации о бюджетных и денежных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обязательствах, учтенных в УФК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Информация о бюджетных и денежных обязательствах предоставляется:</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УФК по Курской области посредством предоставления информации об исполнениипоставленных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r:id="rId45" w:anchor="P205" w:history="1">
        <w:r>
          <w:rPr>
            <w:rStyle w:val="ab"/>
            <w:rFonts w:ascii="Verdana" w:hAnsi="Verdana"/>
            <w:color w:val="7D7D7D"/>
            <w:sz w:val="20"/>
            <w:szCs w:val="20"/>
          </w:rPr>
          <w:t>пунктом </w:t>
        </w:r>
      </w:hyperlink>
      <w:r>
        <w:rPr>
          <w:rFonts w:ascii="Verdana" w:hAnsi="Verdana"/>
          <w:color w:val="292D24"/>
          <w:sz w:val="20"/>
          <w:szCs w:val="20"/>
        </w:rPr>
        <w:t>27 настоящего Порядка);</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УФК по Курской области в виде документов, определенных </w:t>
      </w:r>
      <w:hyperlink r:id="rId46" w:anchor="Par14" w:history="1">
        <w:r>
          <w:rPr>
            <w:rStyle w:val="ab"/>
            <w:rFonts w:ascii="Verdana" w:hAnsi="Verdana"/>
            <w:color w:val="7D7D7D"/>
            <w:sz w:val="20"/>
            <w:szCs w:val="20"/>
          </w:rPr>
          <w:t>пунктом </w:t>
        </w:r>
      </w:hyperlink>
      <w:r>
        <w:rPr>
          <w:rFonts w:ascii="Verdana" w:hAnsi="Verdana"/>
          <w:color w:val="292D24"/>
          <w:sz w:val="20"/>
          <w:szCs w:val="20"/>
        </w:rPr>
        <w:t>27 настоящего Порядка, по запросамАдминистрации Корочанского сельсовета Беловского района Курской области, иных местных органов государственной власти, получателей средств местного бюджета с учетом положений </w:t>
      </w:r>
      <w:hyperlink r:id="rId47" w:anchor="Par7" w:history="1">
        <w:r>
          <w:rPr>
            <w:rStyle w:val="ab"/>
            <w:rFonts w:ascii="Verdana" w:hAnsi="Verdana"/>
            <w:color w:val="7D7D7D"/>
            <w:sz w:val="20"/>
            <w:szCs w:val="20"/>
          </w:rPr>
          <w:t>пункта </w:t>
        </w:r>
      </w:hyperlink>
      <w:r>
        <w:rPr>
          <w:rFonts w:ascii="Verdana" w:hAnsi="Verdana"/>
          <w:color w:val="292D24"/>
          <w:sz w:val="20"/>
          <w:szCs w:val="20"/>
        </w:rPr>
        <w:t>26 настоящего Порядка.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 Информация о бюджетных и денежных обязательствах предоставляется: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Администрации Корочанского сельсовета Беловского района Курской области - по всем бюджетным и денежным обязательствам;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получателям средств местного бюджета - в части бюджетных и денежных обязательств соответствующего получателя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иным районным органам государственной власти - в рамках их полномочий, установленных законодательством Российской Федерации.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 Информация о бюджетных и денежных обязательствах предоставляется в соответствии со следующими положениями: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по запросу Администрации Корочанского сельсовета Беловского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информацию об исполнении _________________обязательств,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(бюджетных, денежных)</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реквизиты которой установлены приложением №приложением №</w:t>
      </w:r>
      <w:hyperlink r:id="rId48" w:history="1">
        <w:r>
          <w:rPr>
            <w:rStyle w:val="ab"/>
            <w:rFonts w:ascii="Verdana" w:hAnsi="Verdana"/>
            <w:color w:val="7D7D7D"/>
            <w:sz w:val="20"/>
            <w:szCs w:val="20"/>
          </w:rPr>
          <w:t>1</w:t>
        </w:r>
      </w:hyperlink>
      <w:r>
        <w:rPr>
          <w:rFonts w:ascii="Verdana" w:hAnsi="Verdana"/>
          <w:color w:val="292D24"/>
          <w:sz w:val="20"/>
          <w:szCs w:val="20"/>
        </w:rPr>
        <w:t>0 к настоящему Порядку (далее - Информация об исполнении обязательств), сформированную на дату, указанную в запросе;</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по запросу получателя средств местного бюджета 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hyperlink r:id="rId49" w:anchor="P796" w:history="1">
        <w:r>
          <w:rPr>
            <w:rStyle w:val="ab"/>
            <w:rFonts w:ascii="Verdana" w:hAnsi="Verdana"/>
            <w:color w:val="7D7D7D"/>
            <w:sz w:val="20"/>
            <w:szCs w:val="20"/>
          </w:rPr>
          <w:t>реквизиты</w:t>
        </w:r>
      </w:hyperlink>
      <w:r>
        <w:rPr>
          <w:rFonts w:ascii="Verdana" w:hAnsi="Verdana"/>
          <w:color w:val="292D24"/>
          <w:sz w:val="20"/>
          <w:szCs w:val="20"/>
        </w:rPr>
        <w:t> которой установлены приложением №11 к настоящему Порядку.</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rsidR="00455452" w:rsidRDefault="00455452" w:rsidP="00455452">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50" w:history="1">
        <w:r>
          <w:rPr>
            <w:rStyle w:val="ab"/>
            <w:rFonts w:ascii="Verdana" w:hAnsi="Verdana"/>
            <w:color w:val="7D7D7D"/>
            <w:sz w:val="20"/>
            <w:szCs w:val="20"/>
          </w:rPr>
          <w:t>13</w:t>
        </w:r>
      </w:hyperlink>
      <w:r>
        <w:rPr>
          <w:rFonts w:ascii="Verdana" w:hAnsi="Verdana"/>
          <w:color w:val="292D24"/>
          <w:sz w:val="20"/>
          <w:szCs w:val="20"/>
        </w:rPr>
        <w:t> к настоящему Порядку (далее - Справка о неисполненных бюджетных обязательствах).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Приложение № 1</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Реквизиты</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бюджетном обязательстве</w:t>
      </w:r>
    </w:p>
    <w:tbl>
      <w:tblPr>
        <w:tblW w:w="0" w:type="auto"/>
        <w:tblInd w:w="15" w:type="dxa"/>
        <w:tblCellMar>
          <w:top w:w="15" w:type="dxa"/>
          <w:left w:w="15" w:type="dxa"/>
          <w:bottom w:w="15" w:type="dxa"/>
          <w:right w:w="15" w:type="dxa"/>
        </w:tblCellMar>
        <w:tblLook w:val="04A0"/>
      </w:tblPr>
      <w:tblGrid>
        <w:gridCol w:w="3239"/>
        <w:gridCol w:w="6030"/>
        <w:gridCol w:w="131"/>
      </w:tblGrid>
      <w:tr w:rsidR="00455452" w:rsidTr="0045545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Единица измерения: руб.</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 точностью до второго десятичного знака)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Описание реквизита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Правила формирования, заполнения реквизита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порядковый номер Сведений о бюджетном обязательстве.</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Учетный номер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при внесении изменений в поставленное на учет бюджетное обязательство.</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учетный номер обязательства, в которое вносятся изменения, присвоенный ему при постановке на учет.</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3. Дата формирования Сведений о бюджетном обязательстве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подписания Сведений о бюджетном обязательстве получателем бюджетных средств.</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 Тип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типа бюджетного обязательства, исходя из следующего:</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 Информация о получателе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5.1. Получатель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5.2. Наименование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Указывается наименование бюджета –«Бюджет муниципального образования "Корочанский сельсовет" </w:t>
            </w:r>
            <w:r>
              <w:rPr>
                <w:rFonts w:ascii="Verdana" w:hAnsi="Verdana"/>
                <w:sz w:val="20"/>
                <w:szCs w:val="20"/>
              </w:rPr>
              <w:lastRenderedPageBreak/>
              <w:t>Беловского района Курской области».</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5.3. Код </w:t>
            </w:r>
            <w:hyperlink r:id="rId51" w:history="1">
              <w:r>
                <w:rPr>
                  <w:rStyle w:val="ab"/>
                  <w:rFonts w:ascii="Verdana" w:hAnsi="Verdana"/>
                  <w:color w:val="7D7D7D"/>
                  <w:sz w:val="20"/>
                  <w:szCs w:val="20"/>
                </w:rPr>
                <w:t>ОКТМО</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по Общероссийскому </w:t>
            </w:r>
            <w:hyperlink r:id="rId52" w:history="1">
              <w:r>
                <w:rPr>
                  <w:rStyle w:val="ab"/>
                  <w:rFonts w:ascii="Verdana" w:hAnsi="Verdana"/>
                  <w:color w:val="7D7D7D"/>
                  <w:sz w:val="20"/>
                  <w:szCs w:val="20"/>
                </w:rPr>
                <w:t>классификатору</w:t>
              </w:r>
            </w:hyperlink>
            <w:r>
              <w:rPr>
                <w:rFonts w:ascii="Verdana" w:hAnsi="Verdana"/>
                <w:sz w:val="20"/>
                <w:szCs w:val="20"/>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5.4. Финансовый орган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финансовый орган – «Администрация Корочанского сельсовета Беловского района Курской области».</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5.5. Код по ОКПО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финансового органа по Общероссийскому классификатору предприятий и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5.6. Код получателя бюджетных средств по Сводному реестру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5.7. Наименование главного распорядителя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главного распорядителя средств местного бюджета в соответствии со Сводным реестром.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5.8. Глава по БК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главы главного распорядителя средств местного бюджета по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5.9. Наименование органа </w:t>
            </w:r>
            <w:r>
              <w:rPr>
                <w:rFonts w:ascii="Verdana" w:hAnsi="Verdana"/>
                <w:sz w:val="20"/>
                <w:szCs w:val="20"/>
              </w:rPr>
              <w:lastRenderedPageBreak/>
              <w:t>Федерального казначейства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Указывается наименование «Управление Федерального казначейства по Курской области», в котором </w:t>
            </w:r>
            <w:r>
              <w:rPr>
                <w:rFonts w:ascii="Verdana" w:hAnsi="Verdana"/>
                <w:sz w:val="20"/>
                <w:szCs w:val="20"/>
              </w:rPr>
              <w:lastRenderedPageBreak/>
              <w:t>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5.10. Код органа Федерального казначейства (далее - КОФК)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«4400» - код органа Федерального казначейства, в котором открыт соответствующий лицевой счет получателя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5.11. Номер лицевого счета получателя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соответствующего лицевого счета получателя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 Реквизиты документа, являющегося основанием для принятия на учет бюджетного обязательства (далее - документ-основание)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 Вид документа-основания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6.2. Наименование нормативного правового акта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53" w:anchor="P317" w:history="1">
              <w:r>
                <w:rPr>
                  <w:rStyle w:val="ab"/>
                  <w:rFonts w:ascii="Verdana" w:hAnsi="Verdana"/>
                  <w:color w:val="7D7D7D"/>
                  <w:sz w:val="20"/>
                  <w:szCs w:val="20"/>
                </w:rPr>
                <w:t>пункте 6.1</w:t>
              </w:r>
            </w:hyperlink>
            <w:r>
              <w:rPr>
                <w:rFonts w:ascii="Verdana" w:hAnsi="Verdana"/>
                <w:sz w:val="20"/>
                <w:szCs w:val="20"/>
              </w:rPr>
              <w:t> настоящей информации значения «нормативный правовой акт» указывается наименование нормативного правового акта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6.3. Номер документа-основания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документа-основания (при наличии)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6.4. Дата документа-основания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заключения (принятия) документа-основания, дата выдачи исполнительного документа, решения налогового органа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6.5. Срок исполнения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6.6. Предмет по документу-основанию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предмет по документу-основанию.</w:t>
            </w:r>
          </w:p>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54" w:anchor="P317" w:history="1">
              <w:r>
                <w:rPr>
                  <w:rStyle w:val="ab"/>
                  <w:rFonts w:ascii="Verdana" w:hAnsi="Verdana"/>
                  <w:color w:val="7D7D7D"/>
                  <w:sz w:val="20"/>
                  <w:szCs w:val="20"/>
                </w:rPr>
                <w:t>пункте 6.1</w:t>
              </w:r>
            </w:hyperlink>
            <w:r>
              <w:rPr>
                <w:rFonts w:ascii="Verdana" w:hAnsi="Verdana"/>
                <w:sz w:val="20"/>
                <w:szCs w:val="20"/>
              </w:rPr>
              <w:t>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55" w:anchor="P317" w:history="1">
              <w:r>
                <w:rPr>
                  <w:rStyle w:val="ab"/>
                  <w:rFonts w:ascii="Verdana" w:hAnsi="Verdana"/>
                  <w:color w:val="7D7D7D"/>
                  <w:sz w:val="20"/>
                  <w:szCs w:val="20"/>
                </w:rPr>
                <w:t>пункте 6.1</w:t>
              </w:r>
            </w:hyperlink>
            <w:r>
              <w:rPr>
                <w:rFonts w:ascii="Verdana" w:hAnsi="Verdana"/>
                <w:sz w:val="20"/>
                <w:szCs w:val="20"/>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6.7. Признак казначейского сопровождения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остальных случаях не заполняется.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6.8. Идентификатор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идентификатор документа-основания при заполнении «Да» в </w:t>
            </w:r>
            <w:hyperlink r:id="rId56" w:anchor="P331" w:history="1">
              <w:r>
                <w:rPr>
                  <w:rStyle w:val="ab"/>
                  <w:rFonts w:ascii="Verdana" w:hAnsi="Verdana"/>
                  <w:color w:val="7D7D7D"/>
                  <w:sz w:val="20"/>
                  <w:szCs w:val="20"/>
                </w:rPr>
                <w:t>пункте 6.7</w:t>
              </w:r>
            </w:hyperlink>
            <w:r>
              <w:rPr>
                <w:rFonts w:ascii="Verdana" w:hAnsi="Verdana"/>
                <w:sz w:val="20"/>
                <w:szCs w:val="20"/>
              </w:rPr>
              <w:t>.</w:t>
            </w:r>
          </w:p>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незаполнении</w:t>
            </w:r>
            <w:hyperlink r:id="rId57" w:anchor="P331" w:history="1">
              <w:r>
                <w:rPr>
                  <w:rStyle w:val="ab"/>
                  <w:rFonts w:ascii="Verdana" w:hAnsi="Verdana"/>
                  <w:color w:val="7D7D7D"/>
                  <w:sz w:val="20"/>
                  <w:szCs w:val="20"/>
                </w:rPr>
                <w:t>пункта 6.7</w:t>
              </w:r>
            </w:hyperlink>
            <w:r>
              <w:rPr>
                <w:rFonts w:ascii="Verdana" w:hAnsi="Verdana"/>
                <w:sz w:val="20"/>
                <w:szCs w:val="20"/>
              </w:rPr>
              <w:t> идентификатор указывается при наличии.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6.9. Уникальный номер реестровой записи в реестре контрактов/реестре </w:t>
            </w:r>
            <w:r>
              <w:rPr>
                <w:rFonts w:ascii="Verdana" w:hAnsi="Verdana"/>
                <w:sz w:val="20"/>
                <w:szCs w:val="20"/>
              </w:rPr>
              <w:lastRenderedPageBreak/>
              <w:t>соглашений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r:id="rId58" w:anchor="P317" w:history="1">
              <w:r>
                <w:rPr>
                  <w:rStyle w:val="ab"/>
                  <w:rFonts w:ascii="Verdana" w:hAnsi="Verdana"/>
                  <w:color w:val="7D7D7D"/>
                  <w:sz w:val="20"/>
                  <w:szCs w:val="20"/>
                </w:rPr>
                <w:t xml:space="preserve">пункте </w:t>
              </w:r>
              <w:r>
                <w:rPr>
                  <w:rStyle w:val="ab"/>
                  <w:rFonts w:ascii="Verdana" w:hAnsi="Verdana"/>
                  <w:color w:val="7D7D7D"/>
                  <w:sz w:val="20"/>
                  <w:szCs w:val="20"/>
                </w:rPr>
                <w:lastRenderedPageBreak/>
                <w:t>6.1</w:t>
              </w:r>
            </w:hyperlink>
            <w:r>
              <w:rPr>
                <w:rFonts w:ascii="Verdana" w:hAnsi="Verdana"/>
                <w:sz w:val="20"/>
                <w:szCs w:val="20"/>
              </w:rPr>
              <w:t> настоящей информации значениями «контракт», «соглашение» или «нормативный правовой акт».</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6.10. Сумма в валюте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6.11. Код валюты по ОКВ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валюты, в которой принято бюджетное обязательство, в соответствии с Общероссийским </w:t>
            </w:r>
            <w:hyperlink r:id="rId59" w:history="1">
              <w:r>
                <w:rPr>
                  <w:rStyle w:val="ab"/>
                  <w:rFonts w:ascii="Verdana" w:hAnsi="Verdana"/>
                  <w:color w:val="7D7D7D"/>
                  <w:sz w:val="20"/>
                  <w:szCs w:val="20"/>
                </w:rPr>
                <w:t>классификатором</w:t>
              </w:r>
            </w:hyperlink>
            <w:r>
              <w:rPr>
                <w:rFonts w:ascii="Verdana" w:hAnsi="Verdana"/>
                <w:sz w:val="20"/>
                <w:szCs w:val="20"/>
              </w:rPr>
              <w:t> валют. Формируется автоматически после указания наименования валюты в соответствии с Общероссийским </w:t>
            </w:r>
            <w:hyperlink r:id="rId60" w:history="1">
              <w:r>
                <w:rPr>
                  <w:rStyle w:val="ab"/>
                  <w:rFonts w:ascii="Verdana" w:hAnsi="Verdana"/>
                  <w:color w:val="7D7D7D"/>
                  <w:sz w:val="20"/>
                  <w:szCs w:val="20"/>
                </w:rPr>
                <w:t>классификатором</w:t>
              </w:r>
            </w:hyperlink>
            <w:r>
              <w:rPr>
                <w:rFonts w:ascii="Verdana" w:hAnsi="Verdana"/>
                <w:sz w:val="20"/>
                <w:szCs w:val="20"/>
              </w:rPr>
              <w:t> валют.</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заключения государственного контракта (договора) указывается код валюты, в которой указывается цена контракта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6.12. Сумма в валюте Российской Федерации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бюджетного обязательства в валюте Российской Федерации.</w:t>
            </w:r>
          </w:p>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Если бюджетное обязательство принято в иностранной валюте, его сумма пересчитывается в валюту Российской Федерации по курсуЦентрального банка Российской Федерации на дату, указанную в </w:t>
            </w:r>
            <w:hyperlink r:id="rId61" w:anchor="P321" w:history="1">
              <w:r>
                <w:rPr>
                  <w:rStyle w:val="ab"/>
                  <w:rFonts w:ascii="Verdana" w:hAnsi="Verdana"/>
                  <w:color w:val="7D7D7D"/>
                  <w:sz w:val="20"/>
                  <w:szCs w:val="20"/>
                </w:rPr>
                <w:t>пункте 6.4</w:t>
              </w:r>
            </w:hyperlink>
            <w:r>
              <w:rPr>
                <w:rFonts w:ascii="Verdana" w:hAnsi="Verdana"/>
                <w:sz w:val="20"/>
                <w:szCs w:val="20"/>
              </w:rPr>
              <w:t> настоящей информации.</w:t>
            </w:r>
          </w:p>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62" w:anchor="P340" w:history="1">
              <w:r>
                <w:rPr>
                  <w:rStyle w:val="ab"/>
                  <w:rFonts w:ascii="Verdana" w:hAnsi="Verdana"/>
                  <w:color w:val="7D7D7D"/>
                  <w:sz w:val="20"/>
                  <w:szCs w:val="20"/>
                </w:rPr>
                <w:t>пунктам 6.10</w:t>
              </w:r>
            </w:hyperlink>
            <w:r>
              <w:rPr>
                <w:rFonts w:ascii="Verdana" w:hAnsi="Verdana"/>
                <w:sz w:val="20"/>
                <w:szCs w:val="20"/>
              </w:rPr>
              <w:t> и </w:t>
            </w:r>
            <w:hyperlink r:id="rId63" w:anchor="P344" w:history="1">
              <w:r>
                <w:rPr>
                  <w:rStyle w:val="ab"/>
                  <w:rFonts w:ascii="Verdana" w:hAnsi="Verdana"/>
                  <w:color w:val="7D7D7D"/>
                  <w:sz w:val="20"/>
                  <w:szCs w:val="20"/>
                </w:rPr>
                <w:t>6.11</w:t>
              </w:r>
            </w:hyperlink>
            <w:r>
              <w:rPr>
                <w:rFonts w:ascii="Verdana" w:hAnsi="Verdana"/>
                <w:sz w:val="20"/>
                <w:szCs w:val="20"/>
              </w:rPr>
              <w:t> настоящей информации.</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6.13. В том числе сумма казначейского обеспечения обязательств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6.14. Процент платежа, требующего подтверждения, от общей суммы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64" w:anchor="P317" w:history="1">
              <w:r>
                <w:rPr>
                  <w:rStyle w:val="ab"/>
                  <w:rFonts w:ascii="Verdana" w:hAnsi="Verdana"/>
                  <w:color w:val="7D7D7D"/>
                  <w:sz w:val="20"/>
                  <w:szCs w:val="20"/>
                </w:rPr>
                <w:t>пункте 6.1</w:t>
              </w:r>
            </w:hyperlink>
            <w:r>
              <w:rPr>
                <w:rFonts w:ascii="Verdana" w:hAnsi="Verdana"/>
                <w:sz w:val="20"/>
                <w:szCs w:val="20"/>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6.15. Сумма платежа, требующего подтверждения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65" w:anchor="P317" w:history="1">
              <w:r>
                <w:rPr>
                  <w:rStyle w:val="ab"/>
                  <w:rFonts w:ascii="Verdana" w:hAnsi="Verdana"/>
                  <w:color w:val="7D7D7D"/>
                  <w:sz w:val="20"/>
                  <w:szCs w:val="20"/>
                </w:rPr>
                <w:t>пункте 6.1</w:t>
              </w:r>
            </w:hyperlink>
            <w:r>
              <w:rPr>
                <w:rFonts w:ascii="Verdana" w:hAnsi="Verdana"/>
                <w:sz w:val="20"/>
                <w:szCs w:val="20"/>
              </w:rPr>
              <w:t>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6.16. Номер уведомления о поступлении </w:t>
            </w:r>
            <w:r>
              <w:rPr>
                <w:rFonts w:ascii="Verdana" w:hAnsi="Verdana"/>
                <w:sz w:val="20"/>
                <w:szCs w:val="20"/>
              </w:rPr>
              <w:lastRenderedPageBreak/>
              <w:t>исполнительного документа/решения налогового органа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При заполнении в </w:t>
            </w:r>
            <w:hyperlink r:id="rId66" w:anchor="P317" w:history="1">
              <w:r>
                <w:rPr>
                  <w:rStyle w:val="ab"/>
                  <w:rFonts w:ascii="Verdana" w:hAnsi="Verdana"/>
                  <w:color w:val="7D7D7D"/>
                  <w:sz w:val="20"/>
                  <w:szCs w:val="20"/>
                </w:rPr>
                <w:t>пункте 6.1</w:t>
              </w:r>
            </w:hyperlink>
            <w:r>
              <w:rPr>
                <w:rFonts w:ascii="Verdana" w:hAnsi="Verdana"/>
                <w:sz w:val="20"/>
                <w:szCs w:val="20"/>
              </w:rPr>
              <w:t xml:space="preserve"> настоящей информации значений «исполнительный документ» или «решение </w:t>
            </w:r>
            <w:r>
              <w:rPr>
                <w:rFonts w:ascii="Verdana" w:hAnsi="Verdana"/>
                <w:sz w:val="20"/>
                <w:szCs w:val="20"/>
              </w:rPr>
              <w:lastRenderedPageBreak/>
              <w:t>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6.17. Дата уведомления о поступлении исполнительного документа/решения налогового органа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67" w:anchor="P317" w:history="1">
              <w:r>
                <w:rPr>
                  <w:rStyle w:val="ab"/>
                  <w:rFonts w:ascii="Verdana" w:hAnsi="Verdana"/>
                  <w:color w:val="7D7D7D"/>
                  <w:sz w:val="20"/>
                  <w:szCs w:val="20"/>
                </w:rPr>
                <w:t>пункте 6.1</w:t>
              </w:r>
            </w:hyperlink>
            <w:r>
              <w:rPr>
                <w:rFonts w:ascii="Verdana" w:hAnsi="Verdana"/>
                <w:sz w:val="20"/>
                <w:szCs w:val="20"/>
              </w:rPr>
              <w:t>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6.18. Основание невключения договора (государственного контракта) в реестр контрактов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68" w:anchor="P317" w:history="1">
              <w:r>
                <w:rPr>
                  <w:rStyle w:val="ab"/>
                  <w:rFonts w:ascii="Verdana" w:hAnsi="Verdana"/>
                  <w:color w:val="7D7D7D"/>
                  <w:sz w:val="20"/>
                  <w:szCs w:val="20"/>
                </w:rPr>
                <w:t>пункте 6.1</w:t>
              </w:r>
            </w:hyperlink>
            <w:r>
              <w:rPr>
                <w:rFonts w:ascii="Verdana" w:hAnsi="Verdana"/>
                <w:sz w:val="20"/>
                <w:szCs w:val="20"/>
              </w:rPr>
              <w:t> настоящей информации значения «договор» указывается основание невключения договора (контракта) в реестр контрактов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 Реквизиты контрагента/взыскателя по исполнительному документу/решению налогового органа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7.1. Наименование юридического лица/фамилия, имя, отчество физического 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7.2. Идентификационный номер налогоплательщика (ИНН)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ИНН контрагента в соответствии со сведениями ЕГРЮЛ.</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 случае если информация о контрагенте содержится в Сводном реестре, указывается идентификационный </w:t>
            </w:r>
            <w:r>
              <w:rPr>
                <w:rFonts w:ascii="Verdana" w:hAnsi="Verdana"/>
                <w:sz w:val="20"/>
                <w:szCs w:val="20"/>
              </w:rPr>
              <w:lastRenderedPageBreak/>
              <w:t>номер налогоплательщика, соответствующий сведениям, включенным в Сводный реестр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7.3. Код причины постановки на учет в налоговом органе (КПП)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КПП контрагента в соответствии со сведениями ЕГРЮЛ (при наличии).</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7.4. Код по Сводному реестру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69" w:anchor="P353" w:history="1">
              <w:r>
                <w:rPr>
                  <w:rStyle w:val="ab"/>
                  <w:rFonts w:ascii="Verdana" w:hAnsi="Verdana"/>
                  <w:color w:val="7D7D7D"/>
                  <w:sz w:val="20"/>
                  <w:szCs w:val="20"/>
                </w:rPr>
                <w:t>пунктах 7.2</w:t>
              </w:r>
            </w:hyperlink>
            <w:r>
              <w:rPr>
                <w:rFonts w:ascii="Verdana" w:hAnsi="Verdana"/>
                <w:sz w:val="20"/>
                <w:szCs w:val="20"/>
              </w:rPr>
              <w:t> и </w:t>
            </w:r>
            <w:hyperlink r:id="rId70" w:anchor="P356" w:history="1">
              <w:r>
                <w:rPr>
                  <w:rStyle w:val="ab"/>
                  <w:rFonts w:ascii="Verdana" w:hAnsi="Verdana"/>
                  <w:color w:val="7D7D7D"/>
                  <w:sz w:val="20"/>
                  <w:szCs w:val="20"/>
                </w:rPr>
                <w:t>7.3</w:t>
              </w:r>
            </w:hyperlink>
            <w:r>
              <w:rPr>
                <w:rFonts w:ascii="Verdana" w:hAnsi="Verdana"/>
                <w:sz w:val="20"/>
                <w:szCs w:val="20"/>
              </w:rPr>
              <w:t> настоящей информации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7.5. Номер лицевого счета (раздела на лицевом счете)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7.6. Номер банковского (казначейского) счета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банковского (казначейского) счета контрагента (при наличии в документе-основании)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7.7. Наименование банка (иной организации), в </w:t>
            </w:r>
            <w:r>
              <w:rPr>
                <w:rFonts w:ascii="Verdana" w:hAnsi="Verdana"/>
                <w:sz w:val="20"/>
                <w:szCs w:val="20"/>
              </w:rPr>
              <w:lastRenderedPageBreak/>
              <w:t>котором(-ой) открыт счет контрагенту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Указывается наименование банка контрагента или территориального органа Федерального казначейства </w:t>
            </w:r>
            <w:r>
              <w:rPr>
                <w:rFonts w:ascii="Verdana" w:hAnsi="Verdana"/>
                <w:sz w:val="20"/>
                <w:szCs w:val="20"/>
              </w:rPr>
              <w:lastRenderedPageBreak/>
              <w:t>(при наличии в документе-основании)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7.8. БИК банка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БИК банка контрагента (при наличии в документе-основании)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7.9. Корреспондентский счет банка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корреспондентский счет банка контрагента (при наличии в документе-основании)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 Расшифровка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8.1. Наименование объекта капитального строительства или объекта недвижимого имущества (мероприятия по информатизации)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8.2. Уникальный код объекта капитального строительства или объекта недвижимого имущества (мероприятия по информатизации)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код объекта капитального строительства или объекта недвижимого имущества.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8.3. Наименование вида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вида средств, за счет которых должна быть произведена кассовая выплата: средства бюджета.</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8.4. Код по БК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классификации расходов местного бюджета в соответствии с предметом документа-основания.</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 случае постановки на учет бюджетного </w:t>
            </w:r>
            <w:r>
              <w:rPr>
                <w:rFonts w:ascii="Verdana" w:hAnsi="Verdana"/>
                <w:sz w:val="20"/>
                <w:szCs w:val="20"/>
              </w:rPr>
              <w:lastRenderedPageBreak/>
              <w:t>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8.5. Признак безусловности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8.6. Сумма исполненного обязательства прошлых лет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исполненная сумма бюджетного обязательства прошлых лет с точностью до второго знака после запятой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8.7. Сумма неисполненного обязательства прошлых лет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8.8. Сумма на 20__ текущий финансовый год в валюте Российской Федерации с помесячной разбивкой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w:t>
            </w:r>
            <w:r>
              <w:rPr>
                <w:rFonts w:ascii="Verdana" w:hAnsi="Verdana"/>
                <w:sz w:val="20"/>
                <w:szCs w:val="20"/>
              </w:rPr>
              <w:lastRenderedPageBreak/>
              <w:t>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8.9. Сумма в валюте Российской Федерации на плановый период и за пределами планового периода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Сумма указывается отдельно на текущий финансовый год, первый, второй и третий год планового периода, а также общей суммой на последующие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8.10. Дата выплаты по исполнительному документу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ежемесячной выплаты по исполнению исполнительного документа, если выплаты имеют периодический характер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8.11. Аналитический код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8.12. Примечание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Иная информация, необходимая для постановки бюджетного обязательства на учет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Реквизиты</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денежном обязательстве</w:t>
      </w:r>
    </w:p>
    <w:tbl>
      <w:tblPr>
        <w:tblW w:w="0" w:type="auto"/>
        <w:tblInd w:w="15" w:type="dxa"/>
        <w:tblCellMar>
          <w:top w:w="15" w:type="dxa"/>
          <w:left w:w="15" w:type="dxa"/>
          <w:bottom w:w="15" w:type="dxa"/>
          <w:right w:w="15" w:type="dxa"/>
        </w:tblCellMar>
        <w:tblLook w:val="04A0"/>
      </w:tblPr>
      <w:tblGrid>
        <w:gridCol w:w="2920"/>
        <w:gridCol w:w="6480"/>
      </w:tblGrid>
      <w:tr w:rsidR="00455452" w:rsidTr="0045545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Единица измерения: руб.</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 точностью до второго десятичного знака)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 информации (реквизита, показателя)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Правила формирования информации (реквизита, показателя)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порядковый номер Сведений о денежном обязательстве.</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Дата Сведений о денежном обязательстве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подписания Сведений о денежном обязательстве получателем бюджетных средств.</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 Учетный номер денежного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при внесении изменений в поставленное на учет денежное обязательство.</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учетный номер денежного обязательства, в которое вносятся изменения, присвоенный ему при постановке на учет.</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 Учетный номер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5. Уникальный код объекта капитального строительства или объекта недвижимого имущества (мероприятия по информатизации)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 Информация о получателе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 Получатель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6.2. Код получателя бюджетных средств по Сводному реестру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6.3. Номер лицевого счета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соответствующего лицевого счета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6.4. Главный распорядитель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главного распорядителя средств местного бюджета, соответствующее реестровой записи Сводного реестра.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6.5. Глава по БК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глава главного распорядителя средств местного бюджета по бюджетной классификации Российской Федерации.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6.6. Наименование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бюджета.</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При формировании Сведений о денежном обязательстве в форме электронного документа в информационных системах </w:t>
            </w:r>
            <w:r>
              <w:rPr>
                <w:rFonts w:ascii="Verdana" w:hAnsi="Verdana"/>
                <w:sz w:val="20"/>
                <w:szCs w:val="20"/>
              </w:rPr>
              <w:lastRenderedPageBreak/>
              <w:t>заполняется автоматически.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6.7. Код </w:t>
            </w:r>
            <w:hyperlink r:id="rId71" w:history="1">
              <w:r>
                <w:rPr>
                  <w:rStyle w:val="ab"/>
                  <w:rFonts w:ascii="Verdana" w:hAnsi="Verdana"/>
                  <w:color w:val="7D7D7D"/>
                  <w:sz w:val="20"/>
                  <w:szCs w:val="20"/>
                </w:rPr>
                <w:t>ОКТМО</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по Общероссийскому </w:t>
            </w:r>
            <w:hyperlink r:id="rId72" w:history="1">
              <w:r>
                <w:rPr>
                  <w:rStyle w:val="ab"/>
                  <w:rFonts w:ascii="Verdana" w:hAnsi="Verdana"/>
                  <w:color w:val="7D7D7D"/>
                  <w:sz w:val="20"/>
                  <w:szCs w:val="20"/>
                </w:rPr>
                <w:t>классификатору</w:t>
              </w:r>
            </w:hyperlink>
            <w:r>
              <w:rPr>
                <w:rFonts w:ascii="Verdana" w:hAnsi="Verdana"/>
                <w:sz w:val="20"/>
                <w:szCs w:val="20"/>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6.8. Финансовый орган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финансового органа.</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6.9. Код по ОКПО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финансового органа по Общероссийскому классификатору предприятий и организаций.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6.10. Территориальный орган Федерального казначейства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6.11. Код органа Федерального казначейства (далее - КОФК)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органа Федерального казначейства, присвоенный Федеральным казначейством – «4400».</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6.12. Признак платежа, требующего подтверждения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 Реквизиты документа, подтверждающего возникновение денежного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7.1. Вид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документа, являющегося основанием для возникновения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7.2. Номер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документа, подтверждающего возникновение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7.3. Дата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документа, подтверждающего возникновение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7.4. Сумма документа, подтверждающего возникновение денежного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документа, подтверждающего возникновение денежного обязательства в валюте выплаты.</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7.5. Предмет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7.6. Наименование вида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вида средств, за счет которых должна быть произведена кассовая выплата: средства бюджета.</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7.7. Код по бюджетной классификации (далее - Код по БК)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классификации расходов местного бюджета в соответствии с предметом документа-основания.</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7.8. Аналитический код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w:t>
            </w:r>
            <w:r>
              <w:rPr>
                <w:rFonts w:ascii="Verdana" w:hAnsi="Verdana"/>
                <w:sz w:val="20"/>
                <w:szCs w:val="20"/>
              </w:rPr>
              <w:lastRenderedPageBreak/>
              <w:t>процесса).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7.9. Сумма в рублевом эквиваленте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денежного обязательства в валюте Российской Федерации.</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7.10. Код валюты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валюты, в которой принято денежное обязательство, в соответствии с Общероссийским </w:t>
            </w:r>
            <w:hyperlink r:id="rId73" w:history="1">
              <w:r>
                <w:rPr>
                  <w:rStyle w:val="ab"/>
                  <w:rFonts w:ascii="Verdana" w:hAnsi="Verdana"/>
                  <w:color w:val="7D7D7D"/>
                  <w:sz w:val="20"/>
                  <w:szCs w:val="20"/>
                </w:rPr>
                <w:t>классификатором</w:t>
              </w:r>
            </w:hyperlink>
            <w:r>
              <w:rPr>
                <w:rFonts w:ascii="Verdana" w:hAnsi="Verdana"/>
                <w:sz w:val="20"/>
                <w:szCs w:val="20"/>
              </w:rPr>
              <w:t> валют.</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7.11. в том числе перечислено средств, требующих подтверждения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7.12. Срок исполнения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планируемый срок осуществления кассовой выплаты по денежному обязательству.</w:t>
            </w:r>
          </w:p>
        </w:tc>
      </w:tr>
      <w:tr w:rsidR="00455452" w:rsidTr="0045545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ДОКУМЕНТОВ, НА ОСНОВАНИИ КОТОРЫХ ВОЗНИКАЮТ БЮДЖЕТНЫЕОБЯЗАТЕЛЬСТВА ПОЛУЧАТЕЛЕЙ</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ДОКУМЕНТОВ, ПОДТВЕРЖДАЮЩИХ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ВОЗНИКНОВЕНИЕ ДЕНЕЖНЫХ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 ПОЛУЧАТЕЛЕЙ СРЕДСТВ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МЕСТНОГО БЮДЖЕТА</w:t>
      </w:r>
    </w:p>
    <w:tbl>
      <w:tblPr>
        <w:tblW w:w="0" w:type="auto"/>
        <w:tblInd w:w="15" w:type="dxa"/>
        <w:tblCellMar>
          <w:top w:w="15" w:type="dxa"/>
          <w:left w:w="15" w:type="dxa"/>
          <w:bottom w:w="15" w:type="dxa"/>
          <w:right w:w="15" w:type="dxa"/>
        </w:tblCellMar>
        <w:tblLook w:val="04A0"/>
      </w:tblPr>
      <w:tblGrid>
        <w:gridCol w:w="406"/>
        <w:gridCol w:w="4416"/>
        <w:gridCol w:w="4578"/>
      </w:tblGrid>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на основании которого возникает бюджетное обязательство получателя средств местного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подтверждающий возникновение денежного обязательства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Извещение об осуществлении закупки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Формирование денежного обязательства не предусматривается</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Государственный контракт (договор) на поставку товаров, выполнение работ, оказание услуг для обеспечения областных нужд, сведения о котором </w:t>
            </w:r>
            <w:r>
              <w:rPr>
                <w:rStyle w:val="aa"/>
                <w:rFonts w:ascii="Verdana" w:hAnsi="Verdana"/>
                <w:sz w:val="20"/>
                <w:szCs w:val="20"/>
              </w:rPr>
              <w:t>подлежат включению</w:t>
            </w:r>
            <w:r>
              <w:rPr>
                <w:rFonts w:ascii="Verdana" w:hAnsi="Verdana"/>
                <w:sz w:val="20"/>
                <w:szCs w:val="20"/>
              </w:rPr>
              <w:t>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выполненных работ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об оказании услуг</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приема-передачи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Справка-расчет или иной документ, являющийся основанием для оплаты неустойки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Счет-фактура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Товарная накладная (унифицированная </w:t>
            </w:r>
            <w:hyperlink r:id="rId74" w:history="1">
              <w:r>
                <w:rPr>
                  <w:rStyle w:val="ab"/>
                  <w:rFonts w:ascii="Verdana" w:hAnsi="Verdana"/>
                  <w:color w:val="7D7D7D"/>
                  <w:sz w:val="20"/>
                  <w:szCs w:val="20"/>
                </w:rPr>
                <w:t>форма № ТОРГ-12</w:t>
              </w:r>
            </w:hyperlink>
            <w:r>
              <w:rPr>
                <w:rFonts w:ascii="Verdana" w:hAnsi="Verdana"/>
                <w:sz w:val="20"/>
                <w:szCs w:val="20"/>
              </w:rPr>
              <w:t>) (ф. 0330212)</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Универсальный передаточный документ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Чек</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Государственный контракт (договор) на поставку товаров, выполнение работ, оказание услуг, сведения о котором </w:t>
            </w:r>
            <w:r>
              <w:rPr>
                <w:rStyle w:val="aa"/>
                <w:rFonts w:ascii="Verdana" w:hAnsi="Verdana"/>
                <w:sz w:val="20"/>
                <w:szCs w:val="20"/>
              </w:rPr>
              <w:t>не подлежат включению</w:t>
            </w:r>
            <w:r>
              <w:rPr>
                <w:rFonts w:ascii="Verdana" w:hAnsi="Verdana"/>
                <w:sz w:val="20"/>
                <w:szCs w:val="20"/>
              </w:rPr>
              <w:t>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12 пункте настоящего перечня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выполненных работ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об оказании услуг</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приема-передачи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Справка-расчет или иной документ, являющийся основанием для оплаты неустойки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Счет-фактура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Товарная накладная (унифицированная </w:t>
            </w:r>
            <w:hyperlink r:id="rId75" w:history="1">
              <w:r>
                <w:rPr>
                  <w:rStyle w:val="ab"/>
                  <w:rFonts w:ascii="Verdana" w:hAnsi="Verdana"/>
                  <w:color w:val="7D7D7D"/>
                  <w:sz w:val="20"/>
                  <w:szCs w:val="20"/>
                </w:rPr>
                <w:t>форма № ТОРГ-12</w:t>
              </w:r>
            </w:hyperlink>
            <w:r>
              <w:rPr>
                <w:rFonts w:ascii="Verdana" w:hAnsi="Verdana"/>
                <w:sz w:val="20"/>
                <w:szCs w:val="20"/>
              </w:rPr>
              <w:t>) (ф. 0330212)</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Универсальный передаточный документ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Чек</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Соглашение о предоставлении из местного бюджета местному бюджету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График перечисления межбюджетного трансферта, предусмотренный соглашением о предоставлении межбюджетного трансферта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Заявка на перечисление средств</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Нормативный правовой акт, предусматривающий предоставление из местного бюджета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w:t>
            </w:r>
            <w:r>
              <w:rPr>
                <w:rFonts w:ascii="Verdana" w:hAnsi="Verdana"/>
                <w:sz w:val="20"/>
                <w:szCs w:val="20"/>
              </w:rPr>
              <w:lastRenderedPageBreak/>
              <w:t>трансферта)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Заявка на перечисление межбюджетного трансферта из местного бюджета </w:t>
            </w:r>
            <w:r>
              <w:rPr>
                <w:rFonts w:ascii="Verdana" w:hAnsi="Verdana"/>
                <w:sz w:val="20"/>
                <w:szCs w:val="20"/>
              </w:rPr>
              <w:lastRenderedPageBreak/>
              <w:t>местному бюджету</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(соглашение) о предоставлении субсидии областному бюджетному или автономному учреждению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График перечисления субсидии, предусмотренный договором (соглашением) о предоставлении субсидии областному бюджетному или автономному учреждению</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Предварительный отчет о выполнении государственного задания (</w:t>
            </w:r>
            <w:hyperlink r:id="rId76" w:history="1">
              <w:r>
                <w:rPr>
                  <w:rStyle w:val="ab"/>
                  <w:rFonts w:ascii="Verdana" w:hAnsi="Verdana"/>
                  <w:color w:val="7D7D7D"/>
                  <w:sz w:val="20"/>
                  <w:szCs w:val="20"/>
                </w:rPr>
                <w:t>ф. 0506501</w:t>
              </w:r>
            </w:hyperlink>
            <w:r>
              <w:rPr>
                <w:rFonts w:ascii="Verdana" w:hAnsi="Verdana"/>
                <w:sz w:val="20"/>
                <w:szCs w:val="20"/>
              </w:rPr>
              <w:t>)</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областному бюджетному или автономному учреждению</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выполненных работ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об оказании услуг</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приема-передачи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заключаемый в рамках исполнения договоров (соглашений) о предоставлении целевых субсидий</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Справка-расчет или иной документ, являющийся основанием для оплаты неустойки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Счет-фактура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 xml:space="preserve">Товарная накладная </w:t>
            </w:r>
            <w:r>
              <w:rPr>
                <w:rFonts w:ascii="Verdana" w:hAnsi="Verdana"/>
                <w:sz w:val="20"/>
                <w:szCs w:val="20"/>
              </w:rPr>
              <w:lastRenderedPageBreak/>
              <w:t>(унифицированная </w:t>
            </w:r>
            <w:hyperlink r:id="rId77" w:history="1">
              <w:r>
                <w:rPr>
                  <w:rStyle w:val="ab"/>
                  <w:rFonts w:ascii="Verdana" w:hAnsi="Verdana"/>
                  <w:color w:val="7D7D7D"/>
                  <w:sz w:val="20"/>
                  <w:szCs w:val="20"/>
                </w:rPr>
                <w:t>форма № ТОРГ-12</w:t>
              </w:r>
            </w:hyperlink>
            <w:r>
              <w:rPr>
                <w:rFonts w:ascii="Verdana" w:hAnsi="Verdana"/>
                <w:sz w:val="20"/>
                <w:szCs w:val="20"/>
              </w:rPr>
              <w:t>) (ф. 0330212)</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Чек</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w:t>
            </w:r>
            <w:r>
              <w:rPr>
                <w:rFonts w:ascii="Verdana" w:hAnsi="Verdana"/>
                <w:sz w:val="20"/>
                <w:szCs w:val="20"/>
              </w:rPr>
              <w:lastRenderedPageBreak/>
              <w:t>юридическому лицу;</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Заявка на перечисление субсидии юридическому лицу (при наличии)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Исполнительный документ (исполнительный лист, судебный приказ) (далее - исполнительный документ)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Бухгалтерская справка (</w:t>
            </w:r>
            <w:hyperlink r:id="rId78" w:history="1">
              <w:r>
                <w:rPr>
                  <w:rStyle w:val="ab"/>
                  <w:rFonts w:ascii="Verdana" w:hAnsi="Verdana"/>
                  <w:color w:val="7D7D7D"/>
                  <w:sz w:val="20"/>
                  <w:szCs w:val="20"/>
                </w:rPr>
                <w:t>ф. 0504833</w:t>
              </w:r>
            </w:hyperlink>
            <w:r>
              <w:rPr>
                <w:rFonts w:ascii="Verdana" w:hAnsi="Verdana"/>
                <w:sz w:val="20"/>
                <w:szCs w:val="20"/>
              </w:rPr>
              <w:t>)</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График выплат по исполнительному документу, предусматривающему выплаты периодического характера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Исполнительный документ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Справка-расчет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налогового органа о взыскании налога, сбора, пеней и штрафов (далее - решение налогового органа)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Бухгалтерская справка (</w:t>
            </w:r>
            <w:hyperlink r:id="rId79" w:history="1">
              <w:r>
                <w:rPr>
                  <w:rStyle w:val="ab"/>
                  <w:rFonts w:ascii="Verdana" w:hAnsi="Verdana"/>
                  <w:color w:val="7D7D7D"/>
                  <w:sz w:val="20"/>
                  <w:szCs w:val="20"/>
                </w:rPr>
                <w:t>ф. 0504833</w:t>
              </w:r>
            </w:hyperlink>
            <w:r>
              <w:rPr>
                <w:rFonts w:ascii="Verdana" w:hAnsi="Verdana"/>
                <w:sz w:val="20"/>
                <w:szCs w:val="20"/>
              </w:rPr>
              <w:t>)</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налогового органа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Справка-расчет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11</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Записка-расчет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Журнал-ордер № 6</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455452" w:rsidTr="00455452">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Документ, не определенный </w:t>
            </w:r>
            <w:hyperlink r:id="rId80" w:anchor="P1103" w:history="1">
              <w:r>
                <w:rPr>
                  <w:rStyle w:val="ab"/>
                  <w:rFonts w:ascii="Verdana" w:hAnsi="Verdana"/>
                  <w:color w:val="7D7D7D"/>
                  <w:sz w:val="20"/>
                  <w:szCs w:val="20"/>
                </w:rPr>
                <w:t>пунктами 2</w:t>
              </w:r>
            </w:hyperlink>
            <w:r>
              <w:rPr>
                <w:rFonts w:ascii="Verdana" w:hAnsi="Verdana"/>
                <w:sz w:val="20"/>
                <w:szCs w:val="20"/>
              </w:rPr>
              <w:t> -11настоящего Перечня, в соответствии с которым возникает бюджетное обязательство получателя средств местного бюджета:</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 Генеральные условия (условия), эмиссия и обращение государственных </w:t>
            </w:r>
            <w:r>
              <w:rPr>
                <w:rFonts w:ascii="Verdana" w:hAnsi="Verdana"/>
                <w:sz w:val="20"/>
                <w:szCs w:val="20"/>
              </w:rPr>
              <w:lastRenderedPageBreak/>
              <w:t>ценных бумаг Российской Федерации;</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иной документ, в соответствии с которым возникает бюджетное обязательство получателя средств местного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Авансовый отчет (</w:t>
            </w:r>
            <w:hyperlink r:id="rId81" w:history="1">
              <w:r>
                <w:rPr>
                  <w:rStyle w:val="ab"/>
                  <w:rFonts w:ascii="Verdana" w:hAnsi="Verdana"/>
                  <w:color w:val="7D7D7D"/>
                  <w:sz w:val="20"/>
                  <w:szCs w:val="20"/>
                </w:rPr>
                <w:t>ф. 0504505</w:t>
              </w:r>
            </w:hyperlink>
            <w:r>
              <w:rPr>
                <w:rFonts w:ascii="Verdana" w:hAnsi="Verdana"/>
                <w:sz w:val="20"/>
                <w:szCs w:val="20"/>
              </w:rPr>
              <w:t>)</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выполненных работ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приема-передачи</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Акт об оказании услуг</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Заявление на выдачу денежных средств под отчет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Заявление физического лица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Квитанция</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Расчет потребности командировочных расходов</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Служебная записка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Справка-расчет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Счет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Счет-фактура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Товарная накладная (унифицированная </w:t>
            </w:r>
            <w:hyperlink r:id="rId82" w:history="1">
              <w:r>
                <w:rPr>
                  <w:rStyle w:val="ab"/>
                  <w:rFonts w:ascii="Verdana" w:hAnsi="Verdana"/>
                  <w:color w:val="7D7D7D"/>
                  <w:sz w:val="20"/>
                  <w:szCs w:val="20"/>
                </w:rPr>
                <w:t>форма № ТОРГ-12</w:t>
              </w:r>
            </w:hyperlink>
            <w:r>
              <w:rPr>
                <w:rFonts w:ascii="Verdana" w:hAnsi="Verdana"/>
                <w:sz w:val="20"/>
                <w:szCs w:val="20"/>
              </w:rPr>
              <w:t xml:space="preserve">) (ф. </w:t>
            </w:r>
            <w:r>
              <w:rPr>
                <w:rFonts w:ascii="Verdana" w:hAnsi="Verdana"/>
                <w:sz w:val="20"/>
                <w:szCs w:val="20"/>
              </w:rPr>
              <w:lastRenderedPageBreak/>
              <w:t>0330212)</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Универсальный передаточный документ</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Чек</w:t>
            </w:r>
          </w:p>
        </w:tc>
      </w:tr>
      <w:tr w:rsidR="00455452" w:rsidTr="00455452">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455452" w:rsidRDefault="00455452">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(в случае осуществления авансовых платежей в соответствии с условиями договора, внесение арендной платы по договору)</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№4</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Расчет</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потребности ГСМ (бензина, масла и т.д.) по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учреждения)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______________________ 20__ г.</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Марка автомобиля ____________________________________________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Норма расхода на 100 км _______________________________________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Пробег 1 автомобиля ____________________________________________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Стоимость 1 л бензина (масла и т.д.) 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Норма расхода на ___________ 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Сумма расхода на 1 автомобиль, руб. 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Кол-во автомобилей, шт. _________________________________________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Сумма расхода всего, руб. 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Руководитель _____________ 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 бухгалтер _____________ 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М.П.</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5</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 ___ от __________ 20__ г.</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потребности командировочных расходов по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учреждения)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____________________ 20__ г.</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w:t>
      </w:r>
    </w:p>
    <w:tbl>
      <w:tblPr>
        <w:tblW w:w="0" w:type="auto"/>
        <w:tblInd w:w="15" w:type="dxa"/>
        <w:tblCellMar>
          <w:top w:w="15" w:type="dxa"/>
          <w:left w:w="15" w:type="dxa"/>
          <w:bottom w:w="15" w:type="dxa"/>
          <w:right w:w="15" w:type="dxa"/>
        </w:tblCellMar>
        <w:tblLook w:val="04A0"/>
      </w:tblPr>
      <w:tblGrid>
        <w:gridCol w:w="406"/>
        <w:gridCol w:w="2586"/>
        <w:gridCol w:w="3162"/>
        <w:gridCol w:w="2260"/>
        <w:gridCol w:w="986"/>
      </w:tblGrid>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N</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Виды командировочных расходов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Нормы возмещения командировочных расходов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Количество дней командировки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Сумма, руб.</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Оплата найма жилого </w:t>
            </w:r>
            <w:r>
              <w:rPr>
                <w:rFonts w:ascii="Verdana" w:hAnsi="Verdana"/>
                <w:sz w:val="20"/>
                <w:szCs w:val="20"/>
              </w:rPr>
              <w:lastRenderedPageBreak/>
              <w:t>помещения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Оплата суточных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Проезд к месту командировки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 т.д.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Руководитель  _____________ 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 бухгалтер _____________ 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№6</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 _____ от __________ 20__ г.</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на финансирование материальных затрат</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(хозяйственных расходов)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получателя бюджетных средств)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__________________________ 20__ г.</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(месяц)</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раздел _____, подраздел _____, целевая статья _____, вид расходов _____</w:t>
      </w:r>
    </w:p>
    <w:tbl>
      <w:tblPr>
        <w:tblW w:w="0" w:type="auto"/>
        <w:tblInd w:w="15" w:type="dxa"/>
        <w:tblCellMar>
          <w:top w:w="15" w:type="dxa"/>
          <w:left w:w="15" w:type="dxa"/>
          <w:bottom w:w="15" w:type="dxa"/>
          <w:right w:w="15" w:type="dxa"/>
        </w:tblCellMar>
        <w:tblLook w:val="04A0"/>
      </w:tblPr>
      <w:tblGrid>
        <w:gridCol w:w="406"/>
        <w:gridCol w:w="2892"/>
        <w:gridCol w:w="1346"/>
        <w:gridCol w:w="1161"/>
        <w:gridCol w:w="3595"/>
      </w:tblGrid>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N</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 товаров (работ, услуг)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Код подстатьи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Сумма,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 поставщика товаров (работ, услуг)</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Руководитель  _____________ 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 бухгалтер _____________ 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М.П.</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7</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 _____ от __________ 20__ г.</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на финансирование расходов на приобретение продуктов питания</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 вещевого довольствия для воспитанников семейных воспитательных групп</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________________________________________________________________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получателя бюджетных средств)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________________________ 20__ г.</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(месяц)</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раздел _____, подраздел _____, целевая статья _____, вид расходов _____</w:t>
      </w:r>
    </w:p>
    <w:tbl>
      <w:tblPr>
        <w:tblW w:w="0" w:type="auto"/>
        <w:tblInd w:w="15" w:type="dxa"/>
        <w:tblCellMar>
          <w:top w:w="15" w:type="dxa"/>
          <w:left w:w="15" w:type="dxa"/>
          <w:bottom w:w="15" w:type="dxa"/>
          <w:right w:w="15" w:type="dxa"/>
        </w:tblCellMar>
        <w:tblLook w:val="04A0"/>
      </w:tblPr>
      <w:tblGrid>
        <w:gridCol w:w="406"/>
        <w:gridCol w:w="1745"/>
        <w:gridCol w:w="2605"/>
        <w:gridCol w:w="2429"/>
        <w:gridCol w:w="1370"/>
        <w:gridCol w:w="845"/>
      </w:tblGrid>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 товаров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Количество воспитанников семейных воспитательных групп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Нормы обеспечения продуктами питания и вещевого довольствия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Цена за единицу товара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Сумма (руб.)</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Руководитель  _____________ 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 бухгалтер _____________ _____________</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М.П.</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8</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денежных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 средств местного бюджета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Управлением 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Реквизиты</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извещения о постановке на учет (изменении) бюджетного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обязательства в органе Федерального казначейства</w:t>
      </w:r>
    </w:p>
    <w:tbl>
      <w:tblPr>
        <w:tblW w:w="0" w:type="auto"/>
        <w:tblInd w:w="15" w:type="dxa"/>
        <w:tblCellMar>
          <w:top w:w="15" w:type="dxa"/>
          <w:left w:w="15" w:type="dxa"/>
          <w:bottom w:w="15" w:type="dxa"/>
          <w:right w:w="15" w:type="dxa"/>
        </w:tblCellMar>
        <w:tblLook w:val="04A0"/>
      </w:tblPr>
      <w:tblGrid>
        <w:gridCol w:w="2487"/>
        <w:gridCol w:w="6913"/>
      </w:tblGrid>
      <w:tr w:rsidR="00455452" w:rsidTr="0045545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Единица измерения: руб. (с точностью до второго десятичного знака)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 реквизита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Правила формирования, заполнения реквизита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 Дата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Извещения о постановке на учет (изменении) бюджетного обязательства в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Наименование органа Федерального казначейства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2.1. Код органа Федерального казначейства (КОФК)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органа Федерального казначейства, присвоенный Федеральным казначейством – «4400».</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 Получатель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3.1. Код по Сводному реестру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по Сводному реестру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 Наименование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5. Код </w:t>
            </w:r>
            <w:hyperlink r:id="rId83" w:history="1">
              <w:r>
                <w:rPr>
                  <w:rStyle w:val="ab"/>
                  <w:rFonts w:ascii="Verdana" w:hAnsi="Verdana"/>
                  <w:color w:val="7D7D7D"/>
                  <w:sz w:val="20"/>
                  <w:szCs w:val="20"/>
                </w:rPr>
                <w:t>ОКТМО</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по Общероссийскому </w:t>
            </w:r>
            <w:hyperlink r:id="rId84" w:history="1">
              <w:r>
                <w:rPr>
                  <w:rStyle w:val="ab"/>
                  <w:rFonts w:ascii="Verdana" w:hAnsi="Verdana"/>
                  <w:color w:val="7D7D7D"/>
                  <w:sz w:val="20"/>
                  <w:szCs w:val="20"/>
                </w:rPr>
                <w:t>классификатору</w:t>
              </w:r>
            </w:hyperlink>
            <w:r>
              <w:rPr>
                <w:rFonts w:ascii="Verdana" w:hAnsi="Verdana"/>
                <w:sz w:val="20"/>
                <w:szCs w:val="20"/>
              </w:rPr>
              <w:t xml:space="preserve"> территорий муниципальных </w:t>
            </w:r>
            <w:r>
              <w:rPr>
                <w:rFonts w:ascii="Verdana" w:hAnsi="Verdana"/>
                <w:sz w:val="20"/>
                <w:szCs w:val="20"/>
              </w:rPr>
              <w:lastRenderedPageBreak/>
              <w:t>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 Финансовый орган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финансового органа.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 Код по ОКПО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финансового органа по Общероссийскому классификатору предприятий и организаций.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 Номер документа, являющегося основанием для принятия на учет бюджетного обязательства (далее - документ-основание)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документа-основания.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 Дата заключения (принятия) документа-основания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заключения (принятия) документа-основания.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 Сумма по документу-основанию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бюджетного обязательства по документу-основанию.</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 Дата Сведений о бюджетном обязательстве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Сведений о бюджетном обязательстве.</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 Дата постановки на учет (изменения)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постановки на учет (изменения) бюджетного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 Порядковый номер внесения изменений в бюджетное обязательство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порядковый номер внесения изменений в бюджетное обязательство.</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13. Учетный номер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учетный номер бюджетного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14. Номер реестровой записи в реестре контрактов (реестре соглашений)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15. Ответственный исполнитель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должность, подпись, расшифровка подписи, телефон ответственного исполнителя.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16. Дата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подписания Извещения о постановке на учет (изменении) бюджетного обязательства в УФК по Курской области.</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9</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 и денежных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 получателей средств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местного бюджета Управлением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Реквизиты</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извещения о постановке на учет (изменении) денежного</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обязательства в органе Федерального казначейства</w:t>
      </w:r>
    </w:p>
    <w:tbl>
      <w:tblPr>
        <w:tblW w:w="0" w:type="auto"/>
        <w:tblInd w:w="15" w:type="dxa"/>
        <w:tblCellMar>
          <w:top w:w="15" w:type="dxa"/>
          <w:left w:w="15" w:type="dxa"/>
          <w:bottom w:w="15" w:type="dxa"/>
          <w:right w:w="15" w:type="dxa"/>
        </w:tblCellMar>
        <w:tblLook w:val="04A0"/>
      </w:tblPr>
      <w:tblGrid>
        <w:gridCol w:w="2857"/>
        <w:gridCol w:w="6543"/>
      </w:tblGrid>
      <w:tr w:rsidR="00455452" w:rsidTr="0045545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Единица измерения: руб. (с точностью до второго десятичного знака)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Наименование реквизита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Правила формирования, заполнения реквизита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 Дата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Извещения о постановке на учет (изменении) денежного обязательства в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Наименование органа Федерального казначейства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2.1. Код органа Федерального казначейства (КОФК)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органа Федерального казначейства, присвоенный Федеральным казначейством – «4400».</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 Получатель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3.1. Код по Сводному реестру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по Сводному реестру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 Наименование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5. Код </w:t>
            </w:r>
            <w:hyperlink r:id="rId85" w:history="1">
              <w:r>
                <w:rPr>
                  <w:rStyle w:val="ab"/>
                  <w:rFonts w:ascii="Verdana" w:hAnsi="Verdana"/>
                  <w:color w:val="7D7D7D"/>
                  <w:sz w:val="20"/>
                  <w:szCs w:val="20"/>
                </w:rPr>
                <w:t>ОКТМО</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по Общероссийскому </w:t>
            </w:r>
            <w:hyperlink r:id="rId86" w:history="1">
              <w:r>
                <w:rPr>
                  <w:rStyle w:val="ab"/>
                  <w:rFonts w:ascii="Verdana" w:hAnsi="Verdana"/>
                  <w:color w:val="7D7D7D"/>
                  <w:sz w:val="20"/>
                  <w:szCs w:val="20"/>
                </w:rPr>
                <w:t>классификатору</w:t>
              </w:r>
            </w:hyperlink>
            <w:r>
              <w:rPr>
                <w:rFonts w:ascii="Verdana" w:hAnsi="Verdana"/>
                <w:sz w:val="20"/>
                <w:szCs w:val="20"/>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 Финансовый орган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финансового органа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 Код по ОКПО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Указывается код финансового органа по Общероссийскому </w:t>
            </w:r>
            <w:r>
              <w:rPr>
                <w:rFonts w:ascii="Verdana" w:hAnsi="Verdana"/>
                <w:sz w:val="20"/>
                <w:szCs w:val="20"/>
              </w:rPr>
              <w:lastRenderedPageBreak/>
              <w:t>классификатору предприятий и организаций.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 Дата Сведений о денежном обязательстве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Сведений о денежном обязательстве.</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 Дата постановки на учет (изменения) денежного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постановки на учет (изменения)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 Порядковый номер внесения изменений в денежное обязательство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порядковый номер внесения изменений в денежное обязательство.</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13. Учетный номер денежного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учетный номер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14. Номер реестровой записи в реестре контрактов (реестре соглашений)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15. Ответственный исполнитель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должность, подпись, расшифровка подписи, телефон ответственного исполнителя.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16. Дата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подписания Извещения о постановке на учет (изменении) денежного обязательства в УФК по Курской области.</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10</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 и денежных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 получателей средств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местного бюджета Управлением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Реквизиты</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отчета Информация об исполнении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(бюджетных, денежных)</w:t>
      </w:r>
    </w:p>
    <w:tbl>
      <w:tblPr>
        <w:tblW w:w="0" w:type="auto"/>
        <w:tblInd w:w="15" w:type="dxa"/>
        <w:tblCellMar>
          <w:top w:w="15" w:type="dxa"/>
          <w:left w:w="15" w:type="dxa"/>
          <w:bottom w:w="15" w:type="dxa"/>
          <w:right w:w="15" w:type="dxa"/>
        </w:tblCellMar>
        <w:tblLook w:val="04A0"/>
      </w:tblPr>
      <w:tblGrid>
        <w:gridCol w:w="3020"/>
        <w:gridCol w:w="403"/>
        <w:gridCol w:w="5977"/>
      </w:tblGrid>
      <w:tr w:rsidR="00455452" w:rsidTr="0045545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Единица измерения: руб.</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(с точностью до второго десятичного знака)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Периодичность: месячная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Описание реквизита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Правила формирования, заполнения реквизита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 Дата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указанная в запросе Администрации Корочанского сельсовета Беловского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и Курской области на получение такой информации.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Наименование органа Федерального казначейства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 Код органа Федерального казначейства (КОФК)</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органа Федерального казначейства, присвоенный Федеральным казначейством – «4400».</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 Наименование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5. Код </w:t>
            </w:r>
            <w:hyperlink r:id="rId87" w:history="1">
              <w:r>
                <w:rPr>
                  <w:rStyle w:val="ab"/>
                  <w:rFonts w:ascii="Verdana" w:hAnsi="Verdana"/>
                  <w:color w:val="7D7D7D"/>
                  <w:sz w:val="20"/>
                  <w:szCs w:val="20"/>
                </w:rPr>
                <w:t>ОКТМО</w:t>
              </w:r>
            </w:hyperlink>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по Общероссийскому </w:t>
            </w:r>
            <w:hyperlink r:id="rId88" w:history="1">
              <w:r>
                <w:rPr>
                  <w:rStyle w:val="ab"/>
                  <w:rFonts w:ascii="Verdana" w:hAnsi="Verdana"/>
                  <w:color w:val="7D7D7D"/>
                  <w:sz w:val="20"/>
                  <w:szCs w:val="20"/>
                </w:rPr>
                <w:t>классификатору</w:t>
              </w:r>
            </w:hyperlink>
            <w:r>
              <w:rPr>
                <w:rFonts w:ascii="Verdana" w:hAnsi="Verdana"/>
                <w:sz w:val="20"/>
                <w:szCs w:val="20"/>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 Финансовый орган</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Финансового органа, код по ОКПО.</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 Код по ОКПО</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финансового органа по Общероссийскому классификатору предприятий и организаций.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 Наименование органа исполнительной власти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органа исполнительной власти (Федеральное казначейство/Администрация Корочанского сельсовета Беловского района Курской области финансов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7.1. Код по ОКПО</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органа исполнительной власти по Общероссийскому классификатору предприятий и организаций.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 Код по бюджетной классификации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составная часть кода классификации расходов местного бюджета, по которому в УФК по Курской области учтено бюджетное или денежное обязательство (глава, раздел, подраздел, целевая статья, вид расходов).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 Распределенные на лицевой счет получателя бюджетных средств лимиты бюджетных обязательств на 20__ текущий финансовый год</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9.1. Распределенные на лицевой счет получателя бюджетных средств лимиты бюджетных обязательств на плановый период в разрезе лет</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 Принятые на учет бюджетные или денежные обязательства за счет средств местного бюджета на текущий финансовый год</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10.1. Принятые на учет бюджетные или денежные обязательства за счет средств местного бюджета </w:t>
            </w:r>
            <w:r>
              <w:rPr>
                <w:rFonts w:ascii="Verdana" w:hAnsi="Verdana"/>
                <w:sz w:val="20"/>
                <w:szCs w:val="20"/>
              </w:rPr>
              <w:lastRenderedPageBreak/>
              <w:t>на плановый период в разрезе лет</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w:t>
            </w:r>
            <w:r>
              <w:rPr>
                <w:rFonts w:ascii="Verdana" w:hAnsi="Verdana"/>
                <w:sz w:val="20"/>
                <w:szCs w:val="20"/>
              </w:rPr>
              <w:lastRenderedPageBreak/>
              <w:t>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11. Исполненные бюджетные или денежные обязательства с начала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11.1. Процент исполнения бюджетных или денежных обязательств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 Не исполненные бюджетные или денежные обязательства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13. Неиспользованный остаток лимитов бюджетных обязательств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14. Итого по коду главы</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 xml:space="preserve">В случае представления Информации об исполнении обязательств в Администрацию Корочанского сельсовета Беловского района  Курской области УФК по Курской области формирует Информацию об исполнении обязательств в разрезе главных распорядителей средств местного бюджета. При этом в наименовании строки «Итого </w:t>
            </w:r>
            <w:r>
              <w:rPr>
                <w:rFonts w:ascii="Verdana" w:hAnsi="Verdana"/>
                <w:sz w:val="20"/>
                <w:szCs w:val="20"/>
              </w:rPr>
              <w:lastRenderedPageBreak/>
              <w:t>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r:id="rId89" w:anchor="Par208" w:history="1">
              <w:r>
                <w:rPr>
                  <w:rStyle w:val="ab"/>
                  <w:rFonts w:ascii="Verdana" w:hAnsi="Verdana"/>
                  <w:color w:val="7D7D7D"/>
                  <w:sz w:val="20"/>
                  <w:szCs w:val="20"/>
                </w:rPr>
                <w:t>пунктах 9</w:t>
              </w:r>
            </w:hyperlink>
            <w:r>
              <w:rPr>
                <w:rFonts w:ascii="Verdana" w:hAnsi="Verdana"/>
                <w:sz w:val="20"/>
                <w:szCs w:val="20"/>
              </w:rPr>
              <w:t> - </w:t>
            </w:r>
            <w:hyperlink r:id="rId90" w:anchor="Par222" w:history="1">
              <w:r>
                <w:rPr>
                  <w:rStyle w:val="ab"/>
                  <w:rFonts w:ascii="Verdana" w:hAnsi="Verdana"/>
                  <w:color w:val="7D7D7D"/>
                  <w:sz w:val="20"/>
                  <w:szCs w:val="20"/>
                </w:rPr>
                <w:t>13</w:t>
              </w:r>
            </w:hyperlink>
            <w:r>
              <w:rPr>
                <w:rFonts w:ascii="Verdana" w:hAnsi="Verdana"/>
                <w:sz w:val="20"/>
                <w:szCs w:val="20"/>
              </w:rPr>
              <w:t> итоговых данных по получателям средств местного бюджета, подведомственных данному главному распорядителю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15. Всего</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итоговые суммы бюджетных или денежных обязательств.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16. Руководитель</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подпись, расшифровка подписи руководителя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17. Главный бухгалтер</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подпись, расшифровка подписи главного бухгалтера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18. Ответственный исполнитель</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должность, подпись, расшифровка подписи, телефон ответственного исполнителя, сформировавшего отчет.</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19. Дата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подписания отчета.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№11</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 и денежных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 получателей средств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местного бюджета Управлением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Реквизиты</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отчета Справка об исполнении принятых на учет</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 обязательств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(бюджетных, денежных)</w:t>
      </w:r>
    </w:p>
    <w:tbl>
      <w:tblPr>
        <w:tblW w:w="0" w:type="auto"/>
        <w:tblInd w:w="15" w:type="dxa"/>
        <w:tblCellMar>
          <w:top w:w="15" w:type="dxa"/>
          <w:left w:w="15" w:type="dxa"/>
          <w:bottom w:w="15" w:type="dxa"/>
          <w:right w:w="15" w:type="dxa"/>
        </w:tblCellMar>
        <w:tblLook w:val="04A0"/>
      </w:tblPr>
      <w:tblGrid>
        <w:gridCol w:w="3545"/>
        <w:gridCol w:w="380"/>
        <w:gridCol w:w="5475"/>
      </w:tblGrid>
      <w:tr w:rsidR="00455452" w:rsidTr="0045545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Единица измерения: руб.</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 точностью до второго десятичного знака)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Периодичность: месячная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Описание реквизита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Правила формирования, заполнения реквизита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 Дата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Наименование органа Федерального казначейства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2.1. Код органа Федерального казначейства (КОФК)</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органа Федерального казначейства, присвоенный Федеральным казначейством – «4400».</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 Получатель бюджетных средств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3.1. Код по Сводному реестру</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получателя средств местного бюджета по Сводному реестру.</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 Наименование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5. Код </w:t>
            </w:r>
            <w:hyperlink r:id="rId91" w:history="1">
              <w:r>
                <w:rPr>
                  <w:rStyle w:val="ab"/>
                  <w:rFonts w:ascii="Verdana" w:hAnsi="Verdana"/>
                  <w:color w:val="7D7D7D"/>
                  <w:sz w:val="20"/>
                  <w:szCs w:val="20"/>
                </w:rPr>
                <w:t>ОКТМО</w:t>
              </w:r>
            </w:hyperlink>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по Общероссийскому </w:t>
            </w:r>
            <w:hyperlink r:id="rId92" w:history="1">
              <w:r>
                <w:rPr>
                  <w:rStyle w:val="ab"/>
                  <w:rFonts w:ascii="Verdana" w:hAnsi="Verdana"/>
                  <w:color w:val="7D7D7D"/>
                  <w:sz w:val="20"/>
                  <w:szCs w:val="20"/>
                </w:rPr>
                <w:t>классификатору</w:t>
              </w:r>
            </w:hyperlink>
            <w:r>
              <w:rPr>
                <w:rFonts w:ascii="Verdana" w:hAnsi="Verdana"/>
                <w:sz w:val="20"/>
                <w:szCs w:val="20"/>
              </w:rPr>
              <w:t xml:space="preserve"> территорий </w:t>
            </w:r>
            <w:r>
              <w:rPr>
                <w:rFonts w:ascii="Verdana" w:hAnsi="Verdana"/>
                <w:sz w:val="20"/>
                <w:szCs w:val="20"/>
              </w:rPr>
              <w:lastRenderedPageBreak/>
              <w:t>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 Финансовый орган</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Финансового органа.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6.1. Код по ОКПО</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финансового органа по Общероссийскому классификатору предприятий и организаций.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 Код по бюджетной классификации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 Распределенные на лицевой счет получателя бюджетных средств лимиты бюджетных обязательств на 20__ текущий финансовый год</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8.1. Распределенные на лицевой счет получателя бюджетных средств лимиты бюджетных обязательств на плановый период в разрезе лет</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 Реквизиты принятых на учет обязательств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9.1. Документ-основание/исполнительный документ (решение налогового органа)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9.1.1. Номер документа-</w:t>
            </w:r>
            <w:r>
              <w:rPr>
                <w:rFonts w:ascii="Verdana" w:hAnsi="Verdana"/>
                <w:sz w:val="20"/>
                <w:szCs w:val="20"/>
              </w:rPr>
              <w:lastRenderedPageBreak/>
              <w:t>основания (исполнительного документа, решения налогового органа)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Указывается номер документа-основания </w:t>
            </w:r>
            <w:r>
              <w:rPr>
                <w:rFonts w:ascii="Verdana" w:hAnsi="Verdana"/>
                <w:sz w:val="20"/>
                <w:szCs w:val="20"/>
              </w:rPr>
              <w:lastRenderedPageBreak/>
              <w:t>(исполнительного документа, решения налогового органа) (при наличии).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9.1.2. Дата документа-основания (исполнительного документа, решения налогового органа)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документа-основания (исполнительного документа, решения налогового органа) (при наличии).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9.1.3. Идентификатор документа-основания (исполнительного документа, решения налогового органа)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идентификатор документа-основания (при наличии).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9.2. Учетный номер обязательства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учетный номер бюджетного или денежного обязательства.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9.3. Уникальный код объекта капитального строительства или объекта недвижимого имущества (мероприятия по информатизации)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код объекта капитального строительства или объекта недвижимого имущества (при наличии).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9.4. Сумма принятых на учет обязательств на 20__ текущий финансовый год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9.5.1. Сумма принятых на учет обязательств на плановый период в валюте Российской Федерации в разрезе первого и второго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9.6. Сумма исполненных обязательств текущего финансового года в валюте </w:t>
            </w:r>
            <w:r>
              <w:rPr>
                <w:rFonts w:ascii="Verdana" w:hAnsi="Verdana"/>
                <w:sz w:val="20"/>
                <w:szCs w:val="20"/>
              </w:rPr>
              <w:lastRenderedPageBreak/>
              <w:t>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Указываются суммы исполненных бюджетных или денежных обязательств текущего финансового года в разрезе кодов бюджетной классификации Российской </w:t>
            </w:r>
            <w:r>
              <w:rPr>
                <w:rFonts w:ascii="Verdana" w:hAnsi="Verdana"/>
                <w:sz w:val="20"/>
                <w:szCs w:val="20"/>
              </w:rPr>
              <w:lastRenderedPageBreak/>
              <w:t>Федерации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9.6.1. Процент исполнения бюджетных или денежных обязательств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9.7. Неисполненные обязательства текущего финансового года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93" w:anchor="Par59" w:history="1">
              <w:r>
                <w:rPr>
                  <w:rStyle w:val="ab"/>
                  <w:rFonts w:ascii="Verdana" w:hAnsi="Verdana"/>
                  <w:color w:val="7D7D7D"/>
                  <w:sz w:val="20"/>
                  <w:szCs w:val="20"/>
                </w:rPr>
                <w:t>пункта 9.4</w:t>
              </w:r>
            </w:hyperlink>
            <w:r>
              <w:rPr>
                <w:rFonts w:ascii="Verdana" w:hAnsi="Verdana"/>
                <w:sz w:val="20"/>
                <w:szCs w:val="20"/>
              </w:rPr>
              <w:t> минус показатель </w:t>
            </w:r>
            <w:hyperlink r:id="rId94" w:anchor="Par65" w:history="1">
              <w:r>
                <w:rPr>
                  <w:rStyle w:val="ab"/>
                  <w:rFonts w:ascii="Verdana" w:hAnsi="Verdana"/>
                  <w:color w:val="7D7D7D"/>
                  <w:sz w:val="20"/>
                  <w:szCs w:val="20"/>
                </w:rPr>
                <w:t>пункта 9.6</w:t>
              </w:r>
            </w:hyperlink>
            <w:r>
              <w:rPr>
                <w:rFonts w:ascii="Verdana" w:hAnsi="Verdana"/>
                <w:sz w:val="20"/>
                <w:szCs w:val="20"/>
              </w:rPr>
              <w:t>).</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9.8. Сумма неиспользованного остатка лимитов бюджетных обязательств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95" w:anchor="Par41" w:history="1">
              <w:r>
                <w:rPr>
                  <w:rStyle w:val="ab"/>
                  <w:rFonts w:ascii="Verdana" w:hAnsi="Verdana"/>
                  <w:color w:val="7D7D7D"/>
                  <w:sz w:val="20"/>
                  <w:szCs w:val="20"/>
                </w:rPr>
                <w:t>пункта 8</w:t>
              </w:r>
            </w:hyperlink>
            <w:r>
              <w:rPr>
                <w:rFonts w:ascii="Verdana" w:hAnsi="Verdana"/>
                <w:sz w:val="20"/>
                <w:szCs w:val="20"/>
              </w:rPr>
              <w:t> минус показатель </w:t>
            </w:r>
            <w:hyperlink r:id="rId96" w:anchor="Par65" w:history="1">
              <w:r>
                <w:rPr>
                  <w:rStyle w:val="ab"/>
                  <w:rFonts w:ascii="Verdana" w:hAnsi="Verdana"/>
                  <w:color w:val="7D7D7D"/>
                  <w:sz w:val="20"/>
                  <w:szCs w:val="20"/>
                </w:rPr>
                <w:t>пункта 9.6</w:t>
              </w:r>
            </w:hyperlink>
            <w:r>
              <w:rPr>
                <w:rFonts w:ascii="Verdana" w:hAnsi="Verdana"/>
                <w:sz w:val="20"/>
                <w:szCs w:val="20"/>
              </w:rPr>
              <w:t>).</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 Итого по коду бюджетной классификации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 Всего</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итоговые суммы бюджетных или денежных обязательств.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 Ответственный исполнитель</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должность, подпись, расшифровка подписи, телефон ответственного исполнителя, сформировавшего отчет.</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13. Дата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подписания отчета.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12</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 и денежных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 получателей средств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местного бюджета Управлением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Курской области</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Реквизиты</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Уведомления о превышении принятым бюджетным обязательством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неиспользованных лимитов бюджетных обязательств</w:t>
      </w:r>
    </w:p>
    <w:tbl>
      <w:tblPr>
        <w:tblW w:w="0" w:type="auto"/>
        <w:tblInd w:w="15" w:type="dxa"/>
        <w:tblCellMar>
          <w:top w:w="15" w:type="dxa"/>
          <w:left w:w="15" w:type="dxa"/>
          <w:bottom w:w="15" w:type="dxa"/>
          <w:right w:w="15" w:type="dxa"/>
        </w:tblCellMar>
        <w:tblLook w:val="04A0"/>
      </w:tblPr>
      <w:tblGrid>
        <w:gridCol w:w="3250"/>
        <w:gridCol w:w="6150"/>
      </w:tblGrid>
      <w:tr w:rsidR="00455452" w:rsidTr="0045545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Единица измерения: руб.</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 точностью до второго десятичного знака)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Описание реквизита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Правила формирования, заполнения реквизита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 Номер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Дата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Уведомления о превышении.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3. Наименование органа </w:t>
            </w:r>
            <w:r>
              <w:rPr>
                <w:rFonts w:ascii="Verdana" w:hAnsi="Verdana"/>
                <w:sz w:val="20"/>
                <w:szCs w:val="20"/>
              </w:rPr>
              <w:lastRenderedPageBreak/>
              <w:t>Федерального казначейства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Указывается наименование территориального органа Федерального казначейства, в котором получателю </w:t>
            </w:r>
            <w:r>
              <w:rPr>
                <w:rFonts w:ascii="Verdana" w:hAnsi="Verdana"/>
                <w:sz w:val="20"/>
                <w:szCs w:val="20"/>
              </w:rPr>
              <w:lastRenderedPageBreak/>
              <w:t>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«Управление Федерального казначейства по Курской области» или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3.1. Код по КОФК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органа Федерального казначейства, присвоенный Федеральным казначейством (далее - код по КОФК)– «4400».</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 Главный распорядитель (распорядитель)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4.1. Глава по БК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глава по бюджетной классификации главного распорядителя (распорядителя) бюджетных средств.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4.2. Код по Сводному реестру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 Получатель 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5.2. Код по Сводному реестру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по Сводному реестру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5.3. Номер соответствующего лицевого счета получателя </w:t>
            </w:r>
            <w:r>
              <w:rPr>
                <w:rFonts w:ascii="Verdana" w:hAnsi="Verdana"/>
                <w:sz w:val="20"/>
                <w:szCs w:val="20"/>
              </w:rPr>
              <w:lastRenderedPageBreak/>
              <w:t>бюджетных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Указывается номер соответствующего лицевого счета получателя бюджетных средств.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 Наименование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7. Код </w:t>
            </w:r>
            <w:hyperlink r:id="rId97" w:history="1">
              <w:r>
                <w:rPr>
                  <w:rStyle w:val="ab"/>
                  <w:rFonts w:ascii="Verdana" w:hAnsi="Verdana"/>
                  <w:color w:val="7D7D7D"/>
                  <w:sz w:val="20"/>
                  <w:szCs w:val="20"/>
                </w:rPr>
                <w:t>ОКТМО</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по Общероссийскому </w:t>
            </w:r>
            <w:hyperlink r:id="rId98" w:history="1">
              <w:r>
                <w:rPr>
                  <w:rStyle w:val="ab"/>
                  <w:rFonts w:ascii="Verdana" w:hAnsi="Verdana"/>
                  <w:color w:val="7D7D7D"/>
                  <w:sz w:val="20"/>
                  <w:szCs w:val="20"/>
                </w:rPr>
                <w:t>классификатору</w:t>
              </w:r>
            </w:hyperlink>
            <w:r>
              <w:rPr>
                <w:rFonts w:ascii="Verdana" w:hAnsi="Verdana"/>
                <w:sz w:val="20"/>
                <w:szCs w:val="20"/>
              </w:rPr>
              <w:t>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 Финансовый орган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Финансового органа.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8.1. Код по ОКПО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финансового органа по Общероссийскому классификатору предприятий и организаций.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 Дата постановки на учет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постановки на учет бюджетного обязательства в органе Федерального казначейства.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10.1. Вид документа-основания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10.2. Наименование нормативного правового акта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99" w:anchor="P738" w:history="1">
              <w:r>
                <w:rPr>
                  <w:rStyle w:val="ab"/>
                  <w:rFonts w:ascii="Verdana" w:hAnsi="Verdana"/>
                  <w:color w:val="7D7D7D"/>
                  <w:sz w:val="20"/>
                  <w:szCs w:val="20"/>
                </w:rPr>
                <w:t>пункте 10.1</w:t>
              </w:r>
            </w:hyperlink>
            <w:r>
              <w:rPr>
                <w:rFonts w:ascii="Verdana" w:hAnsi="Verdana"/>
                <w:sz w:val="20"/>
                <w:szCs w:val="20"/>
              </w:rPr>
              <w:t> настоящей информации значения «нормативный правовой акт» указывается наименование нормативного правового акта.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10.3. Номер документа-основания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документа-основания (при наличии).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10.4. Дата документа-основания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10.5. Идентификатор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идентификатор документа-основания (при наличии).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10.6. Предмет по документу-основанию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предмет по документу-основанию.</w:t>
            </w:r>
          </w:p>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100" w:anchor="P738" w:history="1">
              <w:r>
                <w:rPr>
                  <w:rStyle w:val="ab"/>
                  <w:rFonts w:ascii="Verdana" w:hAnsi="Verdana"/>
                  <w:color w:val="7D7D7D"/>
                  <w:sz w:val="20"/>
                  <w:szCs w:val="20"/>
                </w:rPr>
                <w:t>пункте 10.1</w:t>
              </w:r>
            </w:hyperlink>
            <w:r>
              <w:rPr>
                <w:rFonts w:ascii="Verdana" w:hAnsi="Verdana"/>
                <w:sz w:val="20"/>
                <w:szCs w:val="20"/>
              </w:rPr>
              <w:t>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101" w:anchor="P738" w:history="1">
              <w:r>
                <w:rPr>
                  <w:rStyle w:val="ab"/>
                  <w:rFonts w:ascii="Verdana" w:hAnsi="Verdana"/>
                  <w:color w:val="7D7D7D"/>
                  <w:sz w:val="20"/>
                  <w:szCs w:val="20"/>
                </w:rPr>
                <w:t>пункте 10.1</w:t>
              </w:r>
            </w:hyperlink>
            <w:r>
              <w:rPr>
                <w:rFonts w:ascii="Verdana" w:hAnsi="Verdana"/>
                <w:sz w:val="20"/>
                <w:szCs w:val="20"/>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10.7. Учетный номер бюджетного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учетный номер обязательства, присвоенный ему при постановке на учет.</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10.8. Уникальный номер реестровой записи в реестре контрактов/реестре соглашений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10.9. Сумма в валюте </w:t>
            </w:r>
            <w:r>
              <w:rPr>
                <w:rFonts w:ascii="Verdana" w:hAnsi="Verdana"/>
                <w:sz w:val="20"/>
                <w:szCs w:val="20"/>
              </w:rPr>
              <w:lastRenderedPageBreak/>
              <w:t>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Указывается сумма бюджетного обязательства в </w:t>
            </w:r>
            <w:r>
              <w:rPr>
                <w:rFonts w:ascii="Verdana" w:hAnsi="Verdana"/>
                <w:sz w:val="20"/>
                <w:szCs w:val="20"/>
              </w:rPr>
              <w:lastRenderedPageBreak/>
              <w:t>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10.10. Код валюты по </w:t>
            </w:r>
            <w:hyperlink r:id="rId102" w:history="1">
              <w:r>
                <w:rPr>
                  <w:rStyle w:val="ab"/>
                  <w:rFonts w:ascii="Verdana" w:hAnsi="Verdana"/>
                  <w:color w:val="7D7D7D"/>
                  <w:sz w:val="20"/>
                  <w:szCs w:val="20"/>
                </w:rPr>
                <w:t>ОКВ</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Указывается код валюты, в которой принято бюджетное обязательство, в соответствии с Общероссийским </w:t>
            </w:r>
            <w:hyperlink r:id="rId103" w:history="1">
              <w:r>
                <w:rPr>
                  <w:rStyle w:val="ab"/>
                  <w:rFonts w:ascii="Verdana" w:hAnsi="Verdana"/>
                  <w:color w:val="7D7D7D"/>
                  <w:sz w:val="20"/>
                  <w:szCs w:val="20"/>
                </w:rPr>
                <w:t>классификатором</w:t>
              </w:r>
            </w:hyperlink>
            <w:r>
              <w:rPr>
                <w:rFonts w:ascii="Verdana" w:hAnsi="Verdana"/>
                <w:sz w:val="20"/>
                <w:szCs w:val="20"/>
              </w:rPr>
              <w:t> валют. Формируется автоматически после указания наименования валюты в соответствии с Общероссийским </w:t>
            </w:r>
            <w:hyperlink r:id="rId104" w:history="1">
              <w:r>
                <w:rPr>
                  <w:rStyle w:val="ab"/>
                  <w:rFonts w:ascii="Verdana" w:hAnsi="Verdana"/>
                  <w:color w:val="7D7D7D"/>
                  <w:sz w:val="20"/>
                  <w:szCs w:val="20"/>
                </w:rPr>
                <w:t>классификатором</w:t>
              </w:r>
            </w:hyperlink>
            <w:r>
              <w:rPr>
                <w:rFonts w:ascii="Verdana" w:hAnsi="Verdana"/>
                <w:sz w:val="20"/>
                <w:szCs w:val="20"/>
              </w:rPr>
              <w:t> валют.</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10.11. Сумма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бюджетного обязательства в валюте Российской Федерации.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10.12. Уведомление о поступлении исполнительного документа/решения налогового органа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105" w:anchor="P738" w:history="1">
              <w:r>
                <w:rPr>
                  <w:rStyle w:val="ab"/>
                  <w:rFonts w:ascii="Verdana" w:hAnsi="Verdana"/>
                  <w:color w:val="7D7D7D"/>
                  <w:sz w:val="20"/>
                  <w:szCs w:val="20"/>
                </w:rPr>
                <w:t>пункте 10.1</w:t>
              </w:r>
            </w:hyperlink>
            <w:r>
              <w:rPr>
                <w:rFonts w:ascii="Verdana" w:hAnsi="Verdana"/>
                <w:sz w:val="20"/>
                <w:szCs w:val="20"/>
              </w:rPr>
              <w:t>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10.13. Основание невключения договора (государственного контракта) в реестр контрактов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заполнении в </w:t>
            </w:r>
            <w:hyperlink r:id="rId106" w:anchor="P738" w:history="1">
              <w:r>
                <w:rPr>
                  <w:rStyle w:val="ab"/>
                  <w:rFonts w:ascii="Verdana" w:hAnsi="Verdana"/>
                  <w:color w:val="7D7D7D"/>
                  <w:sz w:val="20"/>
                  <w:szCs w:val="20"/>
                </w:rPr>
                <w:t>пункте 10.1</w:t>
              </w:r>
            </w:hyperlink>
            <w:r>
              <w:rPr>
                <w:rFonts w:ascii="Verdana" w:hAnsi="Verdana"/>
                <w:sz w:val="20"/>
                <w:szCs w:val="20"/>
              </w:rPr>
              <w:t> настоящей информации значения «договор» указывается основание невключения договора (контракта) в реестр контрактов.</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 Реквизиты контрагента/взыскателя по исполнительному документу/решению налогового органа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11.1. Наименование юридического лица/фамилия, имя, отчество физического 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11.2. Идентификационный номер налогоплательщика </w:t>
            </w:r>
            <w:r>
              <w:rPr>
                <w:rFonts w:ascii="Verdana" w:hAnsi="Verdana"/>
                <w:sz w:val="20"/>
                <w:szCs w:val="20"/>
              </w:rPr>
              <w:lastRenderedPageBreak/>
              <w:t>(ИНН)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Указывается идентификационный номер налогоплательщика контрагента в соответствии со </w:t>
            </w:r>
            <w:r>
              <w:rPr>
                <w:rFonts w:ascii="Verdana" w:hAnsi="Verdana"/>
                <w:sz w:val="20"/>
                <w:szCs w:val="20"/>
              </w:rPr>
              <w:lastRenderedPageBreak/>
              <w:t>сведениями ЕГРЮЛ.</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11.3. Код причины постановки на учет в налоговом органе (КПП)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причины постановки на учет контрагента в соответствии со сведениями ЕГРЮЛ.</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11.4. Код по Сводному реестру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11.5. Номер лицевого счета (раздела на лицевом счете)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11.6. Номер банковского счета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номер банковского счета контрагента (при наличии в документе-основании).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11.7. Наименование банка (иной организации), в котором(-ой) открыт счет контрагенту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11.8. БИК банка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БИК банка контрагента (при наличии в документе-основании).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11.9. Корреспондентский счет банка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корреспондентский счет банка контрагента (при наличии в документе-основании).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 Расшифровка обязательства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12.1. Наименование объекта капитального строительства или объекта недвижимого имущества (мероприятия по информатизации)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объекта капитального строительства или объекта недвижимого имущества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12.2. Уникальный код объекта капитального строительства или объекта недвижимого имущества (мероприятия по информатизации)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код объекта капитального строительства или объекта недвижимого имущества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12.3. Итого по уникальному коду объекта капитального строительства или объекта недвижимого имущества (мероприятия по информатизации)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12.4. Код по бюджетной классификации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классификации расходов местного бюджета в соответствии с предметом документа-основания.</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12.5. Сумма обязательства в разрезе на текущий финансовый год и первый и второй год планового периода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12.6. Объем права на принятие обязательств в разрезе сумм на текущий финансовый год, на первый и второй год планового периода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суммы доведенных лимитов бюджетных обязательств на текущий финансовый год, на первый и второй год планового периода.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12.7. Сумма обязательства, превышающая допустимый объем на текущий финансовый год, на первый и второй год планового периода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12.8. Всего в разрезе сумм на текущий финансовый год, на первый и второй год планового периода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12.9. Примечание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иная информация, необходимая для формирования Уведомления о превышении.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13. Руководитель (уполномоченное лицо)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должность, подпись, расшифровка подписи руководителя (уполномоченного лица), подписавшего Уведомление о превышении.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14. Дата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подписания Уведомления о превышении.</w:t>
            </w:r>
          </w:p>
        </w:tc>
      </w:tr>
    </w:tbl>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13</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учета бюджетных и денежных</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 получателей средств</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местного бюджета Управлением</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Федерального казначейства</w:t>
      </w:r>
    </w:p>
    <w:p w:rsidR="00455452" w:rsidRDefault="00455452" w:rsidP="00455452">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Курской области</w:t>
      </w:r>
    </w:p>
    <w:tbl>
      <w:tblPr>
        <w:tblW w:w="0" w:type="auto"/>
        <w:tblInd w:w="15" w:type="dxa"/>
        <w:tblCellMar>
          <w:top w:w="15" w:type="dxa"/>
          <w:left w:w="15" w:type="dxa"/>
          <w:bottom w:w="15" w:type="dxa"/>
          <w:right w:w="15" w:type="dxa"/>
        </w:tblCellMar>
        <w:tblLook w:val="04A0"/>
      </w:tblPr>
      <w:tblGrid>
        <w:gridCol w:w="5460"/>
        <w:gridCol w:w="231"/>
        <w:gridCol w:w="3709"/>
      </w:tblGrid>
      <w:tr w:rsidR="00455452" w:rsidTr="0045545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Реквизиты</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455452" w:rsidTr="0045545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Единица измерения: руб.</w:t>
            </w:r>
          </w:p>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(с точностью до второго десятичного знака)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Периодичность: годовая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Описание реквизита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Правила формирования, заполнения реквизита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 Дата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 состоянию на 1 января текущего финансового года.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 Федеральное казначейство</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2.1. Код органа Федерального казначейства (КОФК)</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органа Федерального казначейства, присвоенный Федеральным казначейством – «4400».</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3. Вид справки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вид справки (простая, сводная).</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4. Кому: Получатель средств местного бюджета, главный распорядитель средств местного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5. Код по бюджетной классификации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составная часть кода классификации расходов местного бюджета,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6. Уникальный код объекта капитального строительства или объекта недвижимого имущества (мероприятия по информатизации)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уникальный код объекта капитального строительства или объекта недвижимого имущества (при наличии)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7. Государственный заказчик (главный распорядитель средств местного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w:t>
            </w:r>
            <w:r>
              <w:rPr>
                <w:rFonts w:ascii="Verdana" w:hAnsi="Verdana"/>
                <w:sz w:val="20"/>
                <w:szCs w:val="20"/>
              </w:rPr>
              <w:lastRenderedPageBreak/>
              <w:t>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7.1. Код по Сводному реестру</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 Государственный контракт/Соглашение/Нормативный правовой акт</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8.1. Номер государственного контракта/Соглашения/Нормативного правового акта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8.2. Дата государственного контракта/Соглашения/Нормативного правового акта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8.3. Срок исполнения государственного контракта/Соглашения/Нормативного правового акта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8.4. Признак казначейского сопровождения</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в случае наличия признака казначейского сопровождения в Сведениях о бюджетном обязательстве.</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8.5. Идентификатор государственного контракта/Соглашения/Нормативного правового акта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в случае наличия Идентификатора в Сведениях о бюджетном обязательстве.</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9. Учетный номер неисполненного бюджетного обязательства отчетного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9.1. Сумма неисполненного остатка бюджетного обязательства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10. Неисполненные в отчетном финансовом году бюджетные обязательства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11. Неиспользованный остаток лимитов бюджетных обязательств отчетного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w:t>
            </w:r>
            <w:r>
              <w:rPr>
                <w:rFonts w:ascii="Verdana" w:hAnsi="Verdana"/>
                <w:sz w:val="20"/>
                <w:szCs w:val="20"/>
              </w:rPr>
              <w:lastRenderedPageBreak/>
              <w:t>соответствующему коду классификации расходов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12. Сумма, в пределах которой могут быть увеличены бюджетные ассигнования текущего финансового года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455452" w:rsidRDefault="00455452">
            <w:pPr>
              <w:pStyle w:val="a9"/>
              <w:spacing w:before="0" w:beforeAutospacing="0" w:after="0" w:afterAutospacing="0" w:line="341" w:lineRule="atLeast"/>
              <w:rPr>
                <w:rFonts w:ascii="Verdana" w:hAnsi="Verdana"/>
                <w:sz w:val="20"/>
                <w:szCs w:val="20"/>
              </w:rPr>
            </w:pPr>
            <w:r>
              <w:rPr>
                <w:rFonts w:ascii="Verdana" w:hAnsi="Verdana"/>
                <w:sz w:val="20"/>
                <w:szCs w:val="20"/>
              </w:rPr>
              <w:t>При этом по соответствующему коду классификации расходов местного бюджета отражается наименьшая из сумм, указанных в </w:t>
            </w:r>
            <w:hyperlink r:id="rId107" w:anchor="Par370" w:history="1">
              <w:r>
                <w:rPr>
                  <w:rStyle w:val="ab"/>
                  <w:rFonts w:ascii="Verdana" w:hAnsi="Verdana"/>
                  <w:color w:val="7D7D7D"/>
                  <w:sz w:val="20"/>
                  <w:szCs w:val="20"/>
                </w:rPr>
                <w:t>пунктах 10</w:t>
              </w:r>
            </w:hyperlink>
            <w:r>
              <w:rPr>
                <w:rFonts w:ascii="Verdana" w:hAnsi="Verdana"/>
                <w:sz w:val="20"/>
                <w:szCs w:val="20"/>
              </w:rPr>
              <w:t> и </w:t>
            </w:r>
            <w:hyperlink r:id="rId108" w:anchor="Par372" w:history="1">
              <w:r>
                <w:rPr>
                  <w:rStyle w:val="ab"/>
                  <w:rFonts w:ascii="Verdana" w:hAnsi="Verdana"/>
                  <w:color w:val="7D7D7D"/>
                  <w:sz w:val="20"/>
                  <w:szCs w:val="20"/>
                </w:rPr>
                <w:t>11</w:t>
              </w:r>
            </w:hyperlink>
            <w:r>
              <w:rPr>
                <w:rFonts w:ascii="Verdana" w:hAnsi="Verdana"/>
                <w:sz w:val="20"/>
                <w:szCs w:val="20"/>
              </w:rPr>
              <w:t>.</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13. Всего по коду главы бюджетной классификации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итоговые данные, сгруппированные по каждому главному распорядителю средств местного бюджета.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14. Ответственный исполнитель</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Указываются должность, подпись, расшифровка подписи, телефон ответственного исполнителя, сформировавшего отчет.</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15. Дата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pStyle w:val="a9"/>
              <w:spacing w:before="195" w:beforeAutospacing="0" w:after="195" w:afterAutospacing="0" w:line="341" w:lineRule="atLeast"/>
              <w:rPr>
                <w:rFonts w:ascii="Verdana" w:hAnsi="Verdana"/>
                <w:sz w:val="20"/>
                <w:szCs w:val="20"/>
              </w:rPr>
            </w:pPr>
            <w:r>
              <w:rPr>
                <w:rFonts w:ascii="Verdana" w:hAnsi="Verdana"/>
                <w:sz w:val="20"/>
                <w:szCs w:val="20"/>
              </w:rPr>
              <w:t>Указывается дата подписания отчета.</w:t>
            </w:r>
          </w:p>
        </w:tc>
      </w:tr>
      <w:tr w:rsidR="00455452" w:rsidTr="0045545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55452" w:rsidRDefault="00455452">
            <w:pPr>
              <w:spacing w:line="341" w:lineRule="atLeast"/>
              <w:rPr>
                <w:rFonts w:ascii="Verdana" w:hAnsi="Verdana"/>
                <w:sz w:val="20"/>
                <w:szCs w:val="20"/>
              </w:rPr>
            </w:pPr>
            <w:r>
              <w:rPr>
                <w:rFonts w:ascii="Verdana" w:hAnsi="Verdana"/>
                <w:sz w:val="20"/>
                <w:szCs w:val="20"/>
              </w:rPr>
              <w:t> </w:t>
            </w:r>
          </w:p>
        </w:tc>
      </w:tr>
    </w:tbl>
    <w:p w:rsidR="00455452" w:rsidRDefault="00455452" w:rsidP="00455452">
      <w:pPr>
        <w:rPr>
          <w:rFonts w:ascii="Verdana" w:hAnsi="Verdana"/>
          <w:color w:val="7C8A6F"/>
          <w:sz w:val="20"/>
          <w:szCs w:val="20"/>
        </w:rPr>
      </w:pPr>
      <w:r>
        <w:rPr>
          <w:rStyle w:val="stn-postcategoryicon"/>
          <w:rFonts w:ascii="Verdana" w:hAnsi="Verdana"/>
          <w:color w:val="7C8A6F"/>
          <w:sz w:val="20"/>
          <w:szCs w:val="20"/>
        </w:rPr>
        <w:t>Категория: </w:t>
      </w:r>
      <w:hyperlink r:id="rId109" w:history="1">
        <w:r>
          <w:rPr>
            <w:rStyle w:val="ab"/>
            <w:rFonts w:ascii="Verdana" w:hAnsi="Verdana"/>
            <w:color w:val="6F7C64"/>
            <w:sz w:val="20"/>
            <w:szCs w:val="20"/>
          </w:rPr>
          <w:t>Постановления</w:t>
        </w:r>
      </w:hyperlink>
    </w:p>
    <w:p w:rsidR="00BA313B" w:rsidRPr="00455452" w:rsidRDefault="00BA313B" w:rsidP="00455452"/>
    <w:sectPr w:rsidR="00BA313B" w:rsidRPr="00455452"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3C5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55452"/>
    <w:rsid w:val="0046071C"/>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57C4C"/>
    <w:rsid w:val="00961341"/>
    <w:rsid w:val="00975433"/>
    <w:rsid w:val="00975EB3"/>
    <w:rsid w:val="00976C7C"/>
    <w:rsid w:val="0098268B"/>
    <w:rsid w:val="0098304D"/>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53FF"/>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21" Type="http://schemas.openxmlformats.org/officeDocument/2006/relationships/hyperlink" Target="consultantplus://offline/ref=1E7DBAD89EB6A107527EC99189440F820348DDD1C5E23DE104D0F0DB3BDD70039D17C023618CFC0E93999086D8836C605961050FA179E864y5A0G" TargetMode="External"/><Relationship Id="rId42" Type="http://schemas.openxmlformats.org/officeDocument/2006/relationships/hyperlink" Target="consultantplus://offline/ref=E3188DD6003CB80DB3E2730CB514F4564509900A9A2E4D505995FFF58A592E6F5BDF9F05E420A6BE8B2F3CEEF13DF83DE5783B8175B7CBC3n32CG" TargetMode="External"/><Relationship Id="rId47"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63"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68"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84" Type="http://schemas.openxmlformats.org/officeDocument/2006/relationships/hyperlink" Target="consultantplus://offline/ref=9B0711190A8C8D655895D0B163A4C653F697909EFBDF8E910B7D027AD4E8650084125951F6AAE46591E382B4BD28QFH" TargetMode="External"/><Relationship Id="rId89"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2" Type="http://schemas.openxmlformats.org/officeDocument/2006/relationships/numbering" Target="numbering.xml"/><Relationship Id="rId16" Type="http://schemas.openxmlformats.org/officeDocument/2006/relationships/hyperlink" Target="consultantplus://offline/ref=1E7DBAD89EB6A107527EC99189440F820348DDD1C5E23DE104D0F0DB3BDD70039D17C023618CFC0893999086D8836C605961050FA179E864y5A0G" TargetMode="External"/><Relationship Id="rId29"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07"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1" Type="http://schemas.openxmlformats.org/officeDocument/2006/relationships/hyperlink" Target="consultantplus://offline/ref=756225C8C581CDA3486A79F48B59C9A36BD3947AAA83BAED51BCE87EF084E10B672B1FE76D0201EC0B49B8A2F42305AA7ADA32EF69BCF498u80FF" TargetMode="External"/><Relationship Id="rId24" Type="http://schemas.openxmlformats.org/officeDocument/2006/relationships/hyperlink" Target="consultantplus://offline/ref=1E7DBAD89EB6A107527EC99189440F820348DDD1C5E23DE104D0F0DB3BDD70039D17C023618CFC0893999086D8836C605961050FA179E864y5A0G" TargetMode="External"/><Relationship Id="rId32"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37" Type="http://schemas.openxmlformats.org/officeDocument/2006/relationships/hyperlink" Target="consultantplus://offline/ref=1E7DBAD89EB6A107527EC99189440F820348DDD1C5E23DE104D0F0DB3BDD70039D17C023618CFB0899999086D8836C605961050FA179E864y5A0G" TargetMode="External"/><Relationship Id="rId40"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45"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53"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58"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66"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74" Type="http://schemas.openxmlformats.org/officeDocument/2006/relationships/hyperlink" Target="consultantplus://offline/ref=AA202E96174B3F6916E371F2BC88A494BBC2A9BEADC04A399F871B807EE503E5D5C3D980E7B6CFB142C142A468D6EFFC3D20CD915B73FEA069G" TargetMode="External"/><Relationship Id="rId79" Type="http://schemas.openxmlformats.org/officeDocument/2006/relationships/hyperlink" Target="consultantplus://offline/ref=AA202E96174B3F6916E371F2BC88A494BAC7A3B0A9CC173397DE178279EA5CF2D28AD581E6B2CBB74C9E47B1798EE0FE233EC5874771FC0AA561G" TargetMode="External"/><Relationship Id="rId87" Type="http://schemas.openxmlformats.org/officeDocument/2006/relationships/hyperlink" Target="consultantplus://offline/ref=852426B41EDDC0028080D555BECA84B902EA5DF2389221970F8C001AF6FCB60AD664F36503B6695A0457E1BFF4uDUFH" TargetMode="External"/><Relationship Id="rId102" Type="http://schemas.openxmlformats.org/officeDocument/2006/relationships/hyperlink" Target="consultantplus://offline/ref=9B0711190A8C8D655895D0B163A4C653F4979196F8DE8E910B7D027AD4E8650084125951F6AAE46591E382B4BD28QFH"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82" Type="http://schemas.openxmlformats.org/officeDocument/2006/relationships/hyperlink" Target="consultantplus://offline/ref=AA202E96174B3F6916E371F2BC88A494BBC2A9BEADC04A399F871B807EE503E5D5C3D980E7B6CFB142C142A468D6EFFC3D20CD915B73FEA069G" TargetMode="External"/><Relationship Id="rId90"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95"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9" Type="http://schemas.openxmlformats.org/officeDocument/2006/relationships/hyperlink" Target="consultantplus://offline/ref=1E7DBAD89EB6A107527EC99189440F820348DDD1C5E23DE104D0F0DB3BDD70039D17C023618CFB0998999086D8836C605961050FA179E864y5A0G" TargetMode="External"/><Relationship Id="rId14" Type="http://schemas.openxmlformats.org/officeDocument/2006/relationships/hyperlink" Target="consultantplus://offline/ref=1E7DBAD89EB6A107527EC99189440F820348DDD1C5E23DE104D0F0DB3BDD70039D17C023618CFB0998999086D8836C605961050FA179E864y5A0G" TargetMode="External"/><Relationship Id="rId22" Type="http://schemas.openxmlformats.org/officeDocument/2006/relationships/hyperlink" Target="consultantplus://offline/ref=1E7DBAD89EB6A107527EC99189440F820348DDD1C5E23DE104D0F0DB3BDD70039D17C023618CFC0B90999086D8836C605961050FA179E864y5A0G" TargetMode="External"/><Relationship Id="rId27" Type="http://schemas.openxmlformats.org/officeDocument/2006/relationships/hyperlink" Target="consultantplus://offline/ref=1E7DBAD89EB6A107527EC99189440F820348DDD1C5E23DE104D0F0DB3BDD70039D17C023618CF90999999086D8836C605961050FA179E864y5A0G" TargetMode="External"/><Relationship Id="rId30"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35"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43" Type="http://schemas.openxmlformats.org/officeDocument/2006/relationships/hyperlink" Target="consultantplus://offline/ref=E3188DD6003CB80DB3E2730CB514F4564509900A9A2E4D505995FFF58A592E6F5BDF9F05E420A5B7892F3CEEF13DF83DE5783B8175B7CBC3n32CG" TargetMode="External"/><Relationship Id="rId48" Type="http://schemas.openxmlformats.org/officeDocument/2006/relationships/hyperlink" Target="consultantplus://offline/ref=D83DC751A0E6CD6E9C6E26897A6EDD9ABF7087E8F035001007981B0E88CD4F2AC734D5BD8693E0269409320595268381027CC79FE6720C59pAPBG" TargetMode="External"/><Relationship Id="rId56"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64"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69"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77" Type="http://schemas.openxmlformats.org/officeDocument/2006/relationships/hyperlink" Target="consultantplus://offline/ref=AA202E96174B3F6916E371F2BC88A494BBC2A9BEADC04A399F871B807EE503E5D5C3D980E7B6CFB142C142A468D6EFFC3D20CD915B73FEA069G" TargetMode="External"/><Relationship Id="rId100"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05"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8"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51" Type="http://schemas.openxmlformats.org/officeDocument/2006/relationships/hyperlink" Target="consultantplus://offline/ref=9B0711190A8C8D655895D0B163A4C653F697909EFBDF8E910B7D027AD4E8650084125951F6AAE46591E382B4BD28QFH" TargetMode="External"/><Relationship Id="rId72" Type="http://schemas.openxmlformats.org/officeDocument/2006/relationships/hyperlink" Target="consultantplus://offline/ref=9B0711190A8C8D655895D0B163A4C653F697909EFBDF8E910B7D027AD4E8650084125951F6AAE46591E382B4BD28QFH" TargetMode="External"/><Relationship Id="rId80"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85" Type="http://schemas.openxmlformats.org/officeDocument/2006/relationships/hyperlink" Target="consultantplus://offline/ref=9B0711190A8C8D655895D0B163A4C653F697909EFBDF8E910B7D027AD4E8650084125951F6AAE46591E382B4BD28QFH" TargetMode="External"/><Relationship Id="rId93"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98" Type="http://schemas.openxmlformats.org/officeDocument/2006/relationships/hyperlink" Target="consultantplus://offline/ref=9B0711190A8C8D655895D0B163A4C653F697909EFBDF8E910B7D027AD4E8650084125951F6AAE46591E382B4BD28QFH" TargetMode="External"/><Relationship Id="rId3" Type="http://schemas.openxmlformats.org/officeDocument/2006/relationships/styles" Target="styles.xml"/><Relationship Id="rId12" Type="http://schemas.openxmlformats.org/officeDocument/2006/relationships/hyperlink" Target="consultantplus://offline/ref=756225C8C581CDA3486A79F48B59C9A36BD3947AAA83BAED51BCE87EF084E10B672B1FE76D0201EC0D49B8A2F42305AA7ADA32EF69BCF498u80FF" TargetMode="External"/><Relationship Id="rId17" Type="http://schemas.openxmlformats.org/officeDocument/2006/relationships/hyperlink" Target="consultantplus://offline/ref=1E7DBAD89EB6A107527EC99189440F820348DDD1C5E23DE104D0F0DB3BDD70039D17C023618CFC0893999086D8836C605961050FA179E864y5A0G" TargetMode="External"/><Relationship Id="rId25" Type="http://schemas.openxmlformats.org/officeDocument/2006/relationships/hyperlink" Target="consultantplus://offline/ref=1E7DBAD89EB6A107527EC99189440F820348DDD1C5E23DE104D0F0DB3BDD70039D17C023618CFC0A94999086D8836C605961050FA179E864y5A0G" TargetMode="External"/><Relationship Id="rId33"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38" Type="http://schemas.openxmlformats.org/officeDocument/2006/relationships/hyperlink" Target="consultantplus://offline/ref=1E7DBAD89EB6A107527EC99189440F820348DDD1C5E23DE104D0F0DB3BDD70039D17C023618CFC0E94999086D8836C605961050FA179E864y5A0G" TargetMode="External"/><Relationship Id="rId46"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59" Type="http://schemas.openxmlformats.org/officeDocument/2006/relationships/hyperlink" Target="consultantplus://offline/ref=AA202E96174B3F6916E371F2BC88A494BAC5A9B7A9CB173397DE178279EA5CF2C08A8D8DE4B0D6B1418B11E03FAD6AG" TargetMode="External"/><Relationship Id="rId67"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03" Type="http://schemas.openxmlformats.org/officeDocument/2006/relationships/hyperlink" Target="consultantplus://offline/ref=9B0711190A8C8D655895D0B163A4C653F4979196F8DE8E910B7D027AD4E8650084125951F6AAE46591E382B4BD28QFH" TargetMode="External"/><Relationship Id="rId108"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20" Type="http://schemas.openxmlformats.org/officeDocument/2006/relationships/hyperlink" Target="consultantplus://offline/ref=1E7DBAD89EB6A107527EC99189440F820348DDD1C5E23DE104D0F0DB3BDD70039D17C023618CFB0896999086D8836C605961050FA179E864y5A0G" TargetMode="External"/><Relationship Id="rId41"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54"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62"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70"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75" Type="http://schemas.openxmlformats.org/officeDocument/2006/relationships/hyperlink" Target="consultantplus://offline/ref=AA202E96174B3F6916E371F2BC88A494BBC2A9BEADC04A399F871B807EE503E5D5C3D980E7B6CFB142C142A468D6EFFC3D20CD915B73FEA069G" TargetMode="External"/><Relationship Id="rId83" Type="http://schemas.openxmlformats.org/officeDocument/2006/relationships/hyperlink" Target="consultantplus://offline/ref=9B0711190A8C8D655895D0B163A4C653F697909EFBDF8E910B7D027AD4E8650084125951F6AAE46591E382B4BD28QFH" TargetMode="External"/><Relationship Id="rId88" Type="http://schemas.openxmlformats.org/officeDocument/2006/relationships/hyperlink" Target="consultantplus://offline/ref=852426B41EDDC0028080D555BECA84B902EA5DF2389221970F8C001AF6FCB60AD664F36503B6695A0457E1BFF4uDUFH" TargetMode="External"/><Relationship Id="rId91" Type="http://schemas.openxmlformats.org/officeDocument/2006/relationships/hyperlink" Target="consultantplus://offline/ref=852426B41EDDC0028080D555BECA84B902EA5DF2389221970F8C001AF6FCB60AD664F36503B6695A0457E1BFF4uDUFH" TargetMode="External"/><Relationship Id="rId96"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5" Type="http://schemas.openxmlformats.org/officeDocument/2006/relationships/hyperlink" Target="consultantplus://offline/ref=1E7DBAD89EB6A107527EC99189440F820348DDD1C5E23DE104D0F0DB3BDD70039D17C023618CFC0893999086D8836C605961050FA179E864y5A0G" TargetMode="External"/><Relationship Id="rId23" Type="http://schemas.openxmlformats.org/officeDocument/2006/relationships/hyperlink" Target="consultantplus://offline/ref=1E7DBAD89EB6A107527EC99189440F820348DDD1C5E23DE104D0F0DB3BDD70039D17C023618CFC0A94999086D8836C605961050FA179E864y5A0G" TargetMode="External"/><Relationship Id="rId28"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36"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49"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57"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06"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0" Type="http://schemas.openxmlformats.org/officeDocument/2006/relationships/hyperlink" Target="consultantplus://offline/ref=756225C8C581CDA3486A79F48B59C9A36BD3947AAA83BAED51BCE87EF084E10B672B1FE76D0201EC0A49B8A2F42305AA7ADA32EF69BCF498u80FF" TargetMode="External"/><Relationship Id="rId31"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44" Type="http://schemas.openxmlformats.org/officeDocument/2006/relationships/hyperlink" Target="consultantplus://offline/ref=E3188DD6003CB80DB3E2730CB514F4564509900A9A2E4D505995FFF58A592E6F5BDF9F05E420A5B7892F3CEEF13DF83DE5783B8175B7CBC3n32CG" TargetMode="External"/><Relationship Id="rId52" Type="http://schemas.openxmlformats.org/officeDocument/2006/relationships/hyperlink" Target="consultantplus://offline/ref=9B0711190A8C8D655895D0B163A4C653F697909EFBDF8E910B7D027AD4E8650084125951F6AAE46591E382B4BD28QFH" TargetMode="External"/><Relationship Id="rId60" Type="http://schemas.openxmlformats.org/officeDocument/2006/relationships/hyperlink" Target="consultantplus://offline/ref=AA202E96174B3F6916E371F2BC88A494BAC5A9B7A9CB173397DE178279EA5CF2C08A8D8DE4B0D6B1418B11E03FAD6AG" TargetMode="External"/><Relationship Id="rId65"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73" Type="http://schemas.openxmlformats.org/officeDocument/2006/relationships/hyperlink" Target="consultantplus://offline/ref=9B0711190A8C8D655895D0B163A4C653F4979196F8DE8E910B7D027AD4E8650084125951F6AAE46591E382B4BD28QFH" TargetMode="External"/><Relationship Id="rId78" Type="http://schemas.openxmlformats.org/officeDocument/2006/relationships/hyperlink" Target="consultantplus://offline/ref=AA202E96174B3F6916E371F2BC88A494BAC7A3B0A9CC173397DE178279EA5CF2D28AD581E6B2CBB74C9E47B1798EE0FE233EC5874771FC0AA561G" TargetMode="External"/><Relationship Id="rId81" Type="http://schemas.openxmlformats.org/officeDocument/2006/relationships/hyperlink" Target="consultantplus://offline/ref=AA202E96174B3F6916E371F2BC88A494BAC7A3B0A9CC173397DE178279EA5CF2D28AD581E6B2C8B3489E47B1798EE0FE233EC5874771FC0AA561G" TargetMode="External"/><Relationship Id="rId86" Type="http://schemas.openxmlformats.org/officeDocument/2006/relationships/hyperlink" Target="consultantplus://offline/ref=9B0711190A8C8D655895D0B163A4C653F697909EFBDF8E910B7D027AD4E8650084125951F6AAE46591E382B4BD28QFH" TargetMode="External"/><Relationship Id="rId94"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99"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01"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4" Type="http://schemas.openxmlformats.org/officeDocument/2006/relationships/settings" Target="settings.xml"/><Relationship Id="rId9" Type="http://schemas.openxmlformats.org/officeDocument/2006/relationships/hyperlink" Target="consultantplus://offline/ref=4DF3C663B84A37D6E779DBFDC1C6A118E03AC30E44DFB9CB78E3F353E5ABD62F2B4E664898FE235E32ED5D6474D8D987CC23F940D034BBCANCqFF" TargetMode="External"/><Relationship Id="rId13" Type="http://schemas.openxmlformats.org/officeDocument/2006/relationships/hyperlink" Target="consultantplus://offline/ref=1E7DBAD89EB6A107527EC99189440F820348DDD1C5E23DE104D0F0DB3BDD70039D17C023618CFB0899999086D8836C605961050FA179E864y5A0G" TargetMode="External"/><Relationship Id="rId18" Type="http://schemas.openxmlformats.org/officeDocument/2006/relationships/hyperlink" Target="consultantplus://offline/ref=1E7DBAD89EB6A107527EC99189440F820348DDD1C5E23DE104D0F0DB3BDD70039D17C023618CFB0899999086D8836C605961050FA179E864y5A0G" TargetMode="External"/><Relationship Id="rId39"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109" Type="http://schemas.openxmlformats.org/officeDocument/2006/relationships/hyperlink" Target="https://admkoros.ru/munitsipalnye-i-pravovye-akty/postanovleniya" TargetMode="External"/><Relationship Id="rId34"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50" Type="http://schemas.openxmlformats.org/officeDocument/2006/relationships/hyperlink" Target="consultantplus://offline/ref=D83DC751A0E6CD6E9C6E26897A6EDD9ABF7087E8F035001007981B0E88CD4F2AC734D5BD8693EF279009320595268381027CC79FE6720C59pAPBG" TargetMode="External"/><Relationship Id="rId55" Type="http://schemas.openxmlformats.org/officeDocument/2006/relationships/hyperlink" Target="https://admkoros.ru/munitsipalnye-i-pravovye-akty/postanovleniya/1984-postanovlenie-ot-23-dekabrya-2021-g-75-ob-utverzhdenii-poryadka-ucheta-byudzhetnykh-i-denezhnykhobyazatel-stv-poluchatelej-sredstv-byudzheta-munitsipal-nogo-obrazovaniya-korochanskij-sel-sovet-belovskogo-rajona-kurskoj-oblasti-upravleniem-federal-nogo-kaznachejstva-po-kurskoj-oblasti" TargetMode="External"/><Relationship Id="rId76" Type="http://schemas.openxmlformats.org/officeDocument/2006/relationships/hyperlink" Target="consultantplus://offline/ref=AA202E96174B3F6916E371F2BC88A494BAC9A9B2ADCB173397DE178279EA5CF2D28AD581E6B1C8B64B9E47B1798EE0FE233EC5874771FC0AA561G" TargetMode="External"/><Relationship Id="rId97" Type="http://schemas.openxmlformats.org/officeDocument/2006/relationships/hyperlink" Target="consultantplus://offline/ref=9B0711190A8C8D655895D0B163A4C653F697909EFBDF8E910B7D027AD4E8650084125951F6AAE46591E382B4BD28QFH" TargetMode="External"/><Relationship Id="rId104" Type="http://schemas.openxmlformats.org/officeDocument/2006/relationships/hyperlink" Target="consultantplus://offline/ref=9B0711190A8C8D655895D0B163A4C653F4979196F8DE8E910B7D027AD4E8650084125951F6AAE46591E382B4BD28QFH" TargetMode="External"/><Relationship Id="rId7" Type="http://schemas.openxmlformats.org/officeDocument/2006/relationships/hyperlink" Target="consultantplus://offline/ref=E6C98D6F6943F9B1C9F76AA51F0EBC1E6D26FE52489B97F917823016F282701AC90A6A14FB73157B2D53D9792A87F9A0P3H4H" TargetMode="External"/><Relationship Id="rId71" Type="http://schemas.openxmlformats.org/officeDocument/2006/relationships/hyperlink" Target="consultantplus://offline/ref=9B0711190A8C8D655895D0B163A4C653F697909EFBDF8E910B7D027AD4E8650084125951F6AAE46591E382B4BD28QFH" TargetMode="External"/><Relationship Id="rId92" Type="http://schemas.openxmlformats.org/officeDocument/2006/relationships/hyperlink" Target="consultantplus://offline/ref=852426B41EDDC0028080D555BECA84B902EA5DF2389221970F8C001AF6FCB60AD664F36503B6695A0457E1BFF4uD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D657-1F50-462E-9EBE-37D22D24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6226</TotalTime>
  <Pages>71</Pages>
  <Words>21000</Words>
  <Characters>119700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597</cp:revision>
  <cp:lastPrinted>2020-01-20T13:02:00Z</cp:lastPrinted>
  <dcterms:created xsi:type="dcterms:W3CDTF">2020-01-17T12:11:00Z</dcterms:created>
  <dcterms:modified xsi:type="dcterms:W3CDTF">2023-11-15T18:20:00Z</dcterms:modified>
</cp:coreProperties>
</file>