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49" w:rsidRDefault="004E0849" w:rsidP="004E084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ПОСТАНОВЛЕНИЕ</w:t>
      </w:r>
    </w:p>
    <w:p w:rsidR="004E0849" w:rsidRDefault="004E0849" w:rsidP="004E0849">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от 26 мая 2017 года                               № 41</w:t>
      </w:r>
    </w:p>
    <w:p w:rsidR="004E0849" w:rsidRDefault="004E0849" w:rsidP="004E084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Об утверждении генеральной схемы очистки территорий населенных пунктов муниципального образования «Корочанский сельсовет» Беловского района Курской области на 2017-2019 годы</w:t>
      </w:r>
    </w:p>
    <w:p w:rsidR="004E0849" w:rsidRDefault="004E0849" w:rsidP="004E0849">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В соответствии со статьей 15 Федерального закона от 06.10.2003 № 131-ФЗ «Об общих принципах организации местного самоуправления в Российской Федерации», постановлением Госстроя России от 21.08.2003 № 152 «Об утверждении Методических рекомендаций о порядке разработки генеральных схем очистки территорий населенных пунктов Российской Федерации» администрация Корочанского сельсовета Беловского района Курской области ПОСТАНОВЛЯЕТ:</w:t>
      </w:r>
    </w:p>
    <w:p w:rsidR="004E0849" w:rsidRDefault="004E0849" w:rsidP="004E0849">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1. Утвердить генеральную схему очистки территорий населенных пунктов муниципального образования «Корочанский сельсовет» Беловского района Курской области на 2017-2019 годы (приложение).</w:t>
      </w:r>
    </w:p>
    <w:p w:rsidR="004E0849" w:rsidRDefault="004E0849" w:rsidP="004E0849">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2. Рекомендовать руководителям организаций и предприятий независимо от организационно-правовой формы и формы собственности, а также индивидуальным предпринимателям муниципального образования «Корочанский сельсовет» Беловского района Курской области для расчета затрат на услуги по сбору и вывозу отходов с 01 января 2017 года применять нормы накопления твердых отходов в соответствии с приложением к постановлению.</w:t>
      </w:r>
    </w:p>
    <w:p w:rsidR="004E0849" w:rsidRDefault="004E0849" w:rsidP="004E0849">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3.Опубликовать настоящее решение в информационном бюллетене Корочанского сельсовета Беловского района и разместить на официальном сайте администрации Корочанского сельсовета Беловского района в сети Интернет.</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4. Настоящее постановление вступает в силу со дня его опубликования.</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Глава Корочанского сельсовета</w:t>
      </w:r>
    </w:p>
    <w:p w:rsidR="004E0849" w:rsidRDefault="004E0849" w:rsidP="004E0849">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Беловского района                                                    М.И.Звягинцева                                                                        </w:t>
      </w:r>
    </w:p>
    <w:p w:rsidR="004E0849" w:rsidRDefault="004E0849" w:rsidP="004E0849">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br w:type="textWrapping" w:clear="all"/>
      </w:r>
    </w:p>
    <w:p w:rsidR="004E0849" w:rsidRDefault="004E0849" w:rsidP="004E084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w:t>
      </w:r>
    </w:p>
    <w:p w:rsidR="004E0849" w:rsidRDefault="004E0849" w:rsidP="004E084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 xml:space="preserve">к постановлению администрации Корочанского сельсовета Беловского района Курской области от 26.05.2017 г № 41 «Об утверждении генеральной схемы </w:t>
      </w:r>
      <w:r>
        <w:rPr>
          <w:rFonts w:ascii="Arial" w:hAnsi="Arial" w:cs="Arial"/>
          <w:color w:val="292D24"/>
        </w:rPr>
        <w:lastRenderedPageBreak/>
        <w:t>очистки территорий населенных пунктов муниципального образования «Корочанский сельсовет» Беловского района Курской области</w:t>
      </w:r>
    </w:p>
    <w:p w:rsidR="004E0849" w:rsidRDefault="004E0849" w:rsidP="004E084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на 2017-2019 годы</w:t>
      </w:r>
    </w:p>
    <w:p w:rsidR="004E0849" w:rsidRDefault="004E0849" w:rsidP="004E084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Генеральная схема</w:t>
      </w:r>
    </w:p>
    <w:p w:rsidR="004E0849" w:rsidRDefault="004E0849" w:rsidP="004E084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очистки территорий населенных пунктов</w:t>
      </w:r>
    </w:p>
    <w:p w:rsidR="004E0849" w:rsidRDefault="004E0849" w:rsidP="004E084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муниципального образования «Корочанский сельсовет» Беловского района Курской области</w:t>
      </w:r>
    </w:p>
    <w:p w:rsidR="004E0849" w:rsidRDefault="004E0849" w:rsidP="004E084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на 2017-2019 годы</w:t>
      </w:r>
    </w:p>
    <w:p w:rsidR="004E0849" w:rsidRDefault="004E0849" w:rsidP="004E0849">
      <w:pPr>
        <w:numPr>
          <w:ilvl w:val="0"/>
          <w:numId w:val="5"/>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1.</w:t>
      </w:r>
      <w:r>
        <w:rPr>
          <w:rStyle w:val="aa"/>
          <w:rFonts w:ascii="Arial" w:hAnsi="Arial" w:cs="Arial"/>
          <w:color w:val="3D4437"/>
          <w:sz w:val="30"/>
          <w:szCs w:val="30"/>
        </w:rPr>
        <w:t>Область применения</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Генеральная схема очистки территорий населенных пунктов муниципального образования «Корочанский сельсовет» Беловского района Курской области на 2017-2019 годы определяет очередность осуществления мероприятий, объемы работ по всем видам очистки и уборки территорий населенных пунктов, системы и методы сбора, удаления, обезвреживания и переработки отходов, целесообразность проектирования, строительства, реконструкции или расширения объектов системы санитарной очистки в границах муниципального образования.</w:t>
      </w:r>
    </w:p>
    <w:p w:rsidR="004E0849" w:rsidRDefault="004E0849" w:rsidP="004E0849">
      <w:pPr>
        <w:numPr>
          <w:ilvl w:val="0"/>
          <w:numId w:val="6"/>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2.</w:t>
      </w:r>
      <w:r>
        <w:rPr>
          <w:rStyle w:val="aa"/>
          <w:rFonts w:ascii="Arial" w:hAnsi="Arial" w:cs="Arial"/>
          <w:color w:val="3D4437"/>
          <w:sz w:val="30"/>
          <w:szCs w:val="30"/>
        </w:rPr>
        <w:t>Нормативные ссылки</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Градостроительный кодекс Российской Федерации;</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Федеральный закон от 06.10.2003 № 131-ФЗ «Об общих принципах организации местного самоуправления в Российской Федерации»;</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Федеральный закон от 30 марта 1999 № 52-ФЗ «О санитарно-эпидемиологическом благополучии населения»;</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Федеральный закон от 24 июня 1998 г. № 89-ФЗ «Об отходах производства и потребления»;</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Постановление Правительства РФ от 10.02.1997 г. № 155 (в редакции постановлений от 13.10.1997 г. № 1303; от 15.09.2000 г. № 694; от 01.02.2005 г. № 49) «Об утверждении Правил представления услуг по вывозу твердых и жидких бытовых отходов»;</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Постановление Коллегии Госстроя РФ от 22.12.1999 г. № 7 «Концепция обращения с твердыми бытовыми отходами в Российской Федерации МДС 13-82000»;</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Постановление Госстроя России от 21 августа 2003 г. № 152 «Методические рекомендации о порядке разработки генеральных схем очистки территорий населенных пунктов Российской Федерации МДК 7-01 20034</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СанПиН 42-128-4690-88 «Санитарные правила содержания территорий населенных мест»;</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lastRenderedPageBreak/>
        <w:t>            СП 217 1038-01 «Гигиенические требования к устройству и содержанию полигонов для твердых бытовых отходов»;</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СанПиН 217 722-98 «Гигиенические требования к устройству и содержанию полигонов для твердых бытовых отходов»;</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ГОСТ Р50597-93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Инструкция по организации и технологии механизированной уборки населенных мест, утвержденная Министерством жилищно-коммунального хозяйства РСФСР 12.07.1978 г.;</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Приказ Министра коммунального хозяйства РСФСР от 13.01.1971 № 30 «О порядке определения норм накопления бытовых отходов»;</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«Рекомендации по определению норм накопления твердых бытовых отходов для городов РСФСР» утвержденные 09.03.1982 г. заместителем Министра ЖКХ РСФСР.</w:t>
      </w:r>
    </w:p>
    <w:p w:rsidR="004E0849" w:rsidRDefault="004E0849" w:rsidP="004E084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3.Существующее состояние и развитие поселения на перспективу</w:t>
      </w:r>
    </w:p>
    <w:p w:rsidR="004E0849" w:rsidRDefault="004E0849" w:rsidP="004E0849">
      <w:pPr>
        <w:pStyle w:val="a9"/>
        <w:shd w:val="clear" w:color="auto" w:fill="F8FAFB"/>
        <w:spacing w:before="195" w:beforeAutospacing="0" w:after="195" w:afterAutospacing="0"/>
        <w:rPr>
          <w:rFonts w:ascii="Verdana" w:hAnsi="Verdana"/>
          <w:color w:val="292D24"/>
          <w:sz w:val="20"/>
          <w:szCs w:val="20"/>
        </w:rPr>
      </w:pPr>
      <w:r>
        <w:rPr>
          <w:rStyle w:val="aa"/>
          <w:rFonts w:ascii="Arial" w:hAnsi="Arial" w:cs="Arial"/>
          <w:color w:val="292D24"/>
          <w:sz w:val="28"/>
          <w:szCs w:val="28"/>
        </w:rPr>
        <w:t>         3.1. Численность населения муниципального образования</w:t>
      </w:r>
    </w:p>
    <w:p w:rsidR="004E0849" w:rsidRDefault="004E0849" w:rsidP="004E084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Таблица 1</w:t>
      </w:r>
    </w:p>
    <w:tbl>
      <w:tblPr>
        <w:tblW w:w="918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2"/>
        <w:gridCol w:w="4432"/>
        <w:gridCol w:w="2148"/>
        <w:gridCol w:w="2028"/>
      </w:tblGrid>
      <w:tr w:rsidR="004E0849" w:rsidTr="004E0849">
        <w:trPr>
          <w:trHeight w:val="781"/>
        </w:trPr>
        <w:tc>
          <w:tcPr>
            <w:tcW w:w="572" w:type="dxa"/>
            <w:vMerge w:val="restart"/>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pStyle w:val="a9"/>
              <w:spacing w:before="195" w:beforeAutospacing="0" w:after="195" w:afterAutospacing="0"/>
              <w:jc w:val="both"/>
              <w:rPr>
                <w:rFonts w:ascii="Verdana" w:hAnsi="Verdana"/>
                <w:sz w:val="20"/>
                <w:szCs w:val="20"/>
              </w:rPr>
            </w:pPr>
            <w:r>
              <w:rPr>
                <w:rFonts w:ascii="Arial" w:hAnsi="Arial" w:cs="Arial"/>
              </w:rPr>
              <w:t>№</w:t>
            </w:r>
          </w:p>
          <w:p w:rsidR="004E0849" w:rsidRDefault="004E0849">
            <w:pPr>
              <w:pStyle w:val="a9"/>
              <w:spacing w:before="195" w:beforeAutospacing="0" w:after="195" w:afterAutospacing="0"/>
              <w:jc w:val="both"/>
              <w:rPr>
                <w:rFonts w:ascii="Verdana" w:hAnsi="Verdana"/>
                <w:sz w:val="20"/>
                <w:szCs w:val="20"/>
              </w:rPr>
            </w:pPr>
            <w:r>
              <w:rPr>
                <w:rFonts w:ascii="Arial" w:hAnsi="Arial" w:cs="Arial"/>
              </w:rPr>
              <w:t>пп</w:t>
            </w:r>
          </w:p>
        </w:tc>
        <w:tc>
          <w:tcPr>
            <w:tcW w:w="4432" w:type="dxa"/>
            <w:vMerge w:val="restart"/>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Населённый пункт</w:t>
            </w:r>
          </w:p>
        </w:tc>
        <w:tc>
          <w:tcPr>
            <w:tcW w:w="4176" w:type="dxa"/>
            <w:gridSpan w:val="2"/>
            <w:tcBorders>
              <w:top w:val="single" w:sz="8" w:space="0" w:color="000001"/>
              <w:left w:val="single" w:sz="8" w:space="0" w:color="000001"/>
              <w:bottom w:val="single" w:sz="8" w:space="0" w:color="000001"/>
              <w:right w:val="single" w:sz="8" w:space="0" w:color="000001"/>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Численность жителей, чел.</w:t>
            </w:r>
          </w:p>
        </w:tc>
      </w:tr>
      <w:tr w:rsidR="004E0849" w:rsidTr="004E0849">
        <w:trPr>
          <w:trHeight w:val="174"/>
        </w:trPr>
        <w:tc>
          <w:tcPr>
            <w:tcW w:w="0" w:type="auto"/>
            <w:vMerge/>
            <w:tcBorders>
              <w:top w:val="single" w:sz="8" w:space="0" w:color="auto"/>
              <w:left w:val="single" w:sz="8" w:space="0" w:color="auto"/>
              <w:bottom w:val="single" w:sz="8" w:space="0" w:color="auto"/>
              <w:right w:val="nil"/>
            </w:tcBorders>
            <w:vAlign w:val="center"/>
            <w:hideMark/>
          </w:tcPr>
          <w:p w:rsidR="004E0849" w:rsidRDefault="004E0849">
            <w:pPr>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rsidR="004E0849" w:rsidRDefault="004E0849">
            <w:pPr>
              <w:rPr>
                <w:rFonts w:ascii="Verdana" w:hAnsi="Verdana"/>
                <w:sz w:val="20"/>
                <w:szCs w:val="20"/>
              </w:rPr>
            </w:pPr>
          </w:p>
        </w:tc>
        <w:tc>
          <w:tcPr>
            <w:tcW w:w="2148"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174" w:lineRule="atLeast"/>
              <w:rPr>
                <w:rFonts w:ascii="Verdana" w:hAnsi="Verdana"/>
                <w:sz w:val="20"/>
                <w:szCs w:val="20"/>
              </w:rPr>
            </w:pPr>
            <w:r>
              <w:rPr>
                <w:rFonts w:ascii="Arial" w:hAnsi="Arial" w:cs="Arial"/>
              </w:rPr>
              <w:t>I очередь</w:t>
            </w:r>
          </w:p>
        </w:tc>
        <w:tc>
          <w:tcPr>
            <w:tcW w:w="2028"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174" w:lineRule="atLeast"/>
              <w:rPr>
                <w:rFonts w:ascii="Verdana" w:hAnsi="Verdana"/>
                <w:sz w:val="20"/>
                <w:szCs w:val="20"/>
              </w:rPr>
            </w:pPr>
            <w:r>
              <w:rPr>
                <w:rFonts w:ascii="Arial" w:hAnsi="Arial" w:cs="Arial"/>
              </w:rPr>
              <w:t>расчетный срок</w:t>
            </w:r>
          </w:p>
        </w:tc>
      </w:tr>
      <w:tr w:rsidR="004E0849" w:rsidTr="004E0849">
        <w:trPr>
          <w:trHeight w:val="327"/>
        </w:trPr>
        <w:tc>
          <w:tcPr>
            <w:tcW w:w="572"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4432"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с.Долгий Колодезь</w:t>
            </w:r>
          </w:p>
        </w:tc>
        <w:tc>
          <w:tcPr>
            <w:tcW w:w="2148"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374</w:t>
            </w:r>
          </w:p>
        </w:tc>
        <w:tc>
          <w:tcPr>
            <w:tcW w:w="2028"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362</w:t>
            </w:r>
          </w:p>
        </w:tc>
      </w:tr>
      <w:tr w:rsidR="004E0849" w:rsidTr="004E0849">
        <w:trPr>
          <w:trHeight w:val="327"/>
        </w:trPr>
        <w:tc>
          <w:tcPr>
            <w:tcW w:w="572"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4432"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Д. Слободка-Корочка</w:t>
            </w:r>
          </w:p>
        </w:tc>
        <w:tc>
          <w:tcPr>
            <w:tcW w:w="2148"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177</w:t>
            </w:r>
          </w:p>
        </w:tc>
        <w:tc>
          <w:tcPr>
            <w:tcW w:w="2028"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166</w:t>
            </w:r>
          </w:p>
        </w:tc>
      </w:tr>
      <w:tr w:rsidR="004E0849" w:rsidTr="004E0849">
        <w:trPr>
          <w:trHeight w:val="327"/>
        </w:trPr>
        <w:tc>
          <w:tcPr>
            <w:tcW w:w="572"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4432"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Д. Корочка</w:t>
            </w:r>
          </w:p>
        </w:tc>
        <w:tc>
          <w:tcPr>
            <w:tcW w:w="2148"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357</w:t>
            </w:r>
          </w:p>
        </w:tc>
        <w:tc>
          <w:tcPr>
            <w:tcW w:w="2028"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346</w:t>
            </w:r>
          </w:p>
        </w:tc>
      </w:tr>
      <w:tr w:rsidR="004E0849" w:rsidTr="004E0849">
        <w:trPr>
          <w:trHeight w:val="327"/>
        </w:trPr>
        <w:tc>
          <w:tcPr>
            <w:tcW w:w="572"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4432"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ВСЕГО</w:t>
            </w:r>
          </w:p>
        </w:tc>
        <w:tc>
          <w:tcPr>
            <w:tcW w:w="2148"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908</w:t>
            </w:r>
          </w:p>
        </w:tc>
        <w:tc>
          <w:tcPr>
            <w:tcW w:w="2028"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874</w:t>
            </w:r>
          </w:p>
        </w:tc>
      </w:tr>
    </w:tbl>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Примечание:           </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на первую очередь – текущее состояние</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на расчетный срок- 2019 год</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Исходные данные по благоустройству территорий муниципального образования</w:t>
      </w:r>
    </w:p>
    <w:p w:rsidR="004E0849" w:rsidRDefault="004E0849" w:rsidP="004E084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Таблица 2</w:t>
      </w:r>
    </w:p>
    <w:tbl>
      <w:tblPr>
        <w:tblW w:w="978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1"/>
        <w:gridCol w:w="1878"/>
        <w:gridCol w:w="1269"/>
        <w:gridCol w:w="1406"/>
        <w:gridCol w:w="1211"/>
        <w:gridCol w:w="1566"/>
        <w:gridCol w:w="1176"/>
        <w:gridCol w:w="1176"/>
        <w:gridCol w:w="1005"/>
      </w:tblGrid>
      <w:tr w:rsidR="004E0849" w:rsidTr="004E0849">
        <w:trPr>
          <w:trHeight w:val="654"/>
        </w:trPr>
        <w:tc>
          <w:tcPr>
            <w:tcW w:w="709" w:type="dxa"/>
            <w:vMerge w:val="restart"/>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pStyle w:val="a9"/>
              <w:spacing w:before="195" w:beforeAutospacing="0" w:after="195" w:afterAutospacing="0"/>
              <w:jc w:val="both"/>
              <w:rPr>
                <w:rFonts w:ascii="Verdana" w:hAnsi="Verdana"/>
                <w:sz w:val="20"/>
                <w:szCs w:val="20"/>
              </w:rPr>
            </w:pPr>
            <w:r>
              <w:rPr>
                <w:rFonts w:ascii="Arial" w:hAnsi="Arial" w:cs="Arial"/>
              </w:rPr>
              <w:t>№</w:t>
            </w:r>
          </w:p>
          <w:p w:rsidR="004E0849" w:rsidRDefault="004E0849">
            <w:pPr>
              <w:pStyle w:val="a9"/>
              <w:spacing w:before="195" w:beforeAutospacing="0" w:after="195" w:afterAutospacing="0"/>
              <w:jc w:val="both"/>
              <w:rPr>
                <w:rFonts w:ascii="Verdana" w:hAnsi="Verdana"/>
                <w:sz w:val="20"/>
                <w:szCs w:val="20"/>
              </w:rPr>
            </w:pPr>
            <w:r>
              <w:rPr>
                <w:rFonts w:ascii="Arial" w:hAnsi="Arial" w:cs="Arial"/>
              </w:rPr>
              <w:t>пп</w:t>
            </w:r>
          </w:p>
        </w:tc>
        <w:tc>
          <w:tcPr>
            <w:tcW w:w="1917" w:type="dxa"/>
            <w:vMerge w:val="restart"/>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pStyle w:val="a9"/>
              <w:spacing w:before="195" w:beforeAutospacing="0" w:after="195" w:afterAutospacing="0"/>
              <w:jc w:val="both"/>
              <w:rPr>
                <w:rFonts w:ascii="Verdana" w:hAnsi="Verdana"/>
                <w:sz w:val="20"/>
                <w:szCs w:val="20"/>
              </w:rPr>
            </w:pPr>
            <w:r>
              <w:rPr>
                <w:rFonts w:ascii="Arial" w:hAnsi="Arial" w:cs="Arial"/>
              </w:rPr>
              <w:t>Наименование</w:t>
            </w:r>
          </w:p>
          <w:p w:rsidR="004E0849" w:rsidRDefault="004E0849">
            <w:pPr>
              <w:pStyle w:val="a9"/>
              <w:spacing w:before="195" w:beforeAutospacing="0" w:after="195" w:afterAutospacing="0"/>
              <w:jc w:val="both"/>
              <w:rPr>
                <w:rFonts w:ascii="Verdana" w:hAnsi="Verdana"/>
                <w:sz w:val="20"/>
                <w:szCs w:val="20"/>
              </w:rPr>
            </w:pPr>
            <w:r>
              <w:rPr>
                <w:rFonts w:ascii="Arial" w:hAnsi="Arial" w:cs="Arial"/>
              </w:rPr>
              <w:t xml:space="preserve">сельского </w:t>
            </w:r>
            <w:r>
              <w:rPr>
                <w:rFonts w:ascii="Arial" w:hAnsi="Arial" w:cs="Arial"/>
              </w:rPr>
              <w:lastRenderedPageBreak/>
              <w:t>поселения</w:t>
            </w:r>
          </w:p>
        </w:tc>
        <w:tc>
          <w:tcPr>
            <w:tcW w:w="2052" w:type="dxa"/>
            <w:gridSpan w:val="2"/>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lastRenderedPageBreak/>
              <w:t>Численность жителей, чел.</w:t>
            </w:r>
          </w:p>
        </w:tc>
        <w:tc>
          <w:tcPr>
            <w:tcW w:w="1133" w:type="dxa"/>
            <w:vMerge w:val="restart"/>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 xml:space="preserve">Общая площадь земель </w:t>
            </w:r>
            <w:r>
              <w:rPr>
                <w:rFonts w:ascii="Arial" w:hAnsi="Arial" w:cs="Arial"/>
              </w:rPr>
              <w:lastRenderedPageBreak/>
              <w:t>га</w:t>
            </w:r>
          </w:p>
        </w:tc>
        <w:tc>
          <w:tcPr>
            <w:tcW w:w="1559" w:type="dxa"/>
            <w:vMerge w:val="restart"/>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lastRenderedPageBreak/>
              <w:t xml:space="preserve">Общая площадь зеленых </w:t>
            </w:r>
            <w:r>
              <w:rPr>
                <w:rFonts w:ascii="Arial" w:hAnsi="Arial" w:cs="Arial"/>
              </w:rPr>
              <w:lastRenderedPageBreak/>
              <w:t>насаждений /лесной фонд</w:t>
            </w:r>
          </w:p>
        </w:tc>
        <w:tc>
          <w:tcPr>
            <w:tcW w:w="2410" w:type="dxa"/>
            <w:gridSpan w:val="3"/>
            <w:tcBorders>
              <w:top w:val="single" w:sz="8" w:space="0" w:color="000001"/>
              <w:left w:val="single" w:sz="8" w:space="0" w:color="000001"/>
              <w:bottom w:val="single" w:sz="8" w:space="0" w:color="000001"/>
              <w:right w:val="single" w:sz="8" w:space="0" w:color="000001"/>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lastRenderedPageBreak/>
              <w:t>Этажность застройки, %</w:t>
            </w:r>
          </w:p>
        </w:tc>
      </w:tr>
      <w:tr w:rsidR="004E0849" w:rsidTr="004E0849">
        <w:trPr>
          <w:trHeight w:val="654"/>
        </w:trPr>
        <w:tc>
          <w:tcPr>
            <w:tcW w:w="0" w:type="auto"/>
            <w:vMerge/>
            <w:tcBorders>
              <w:top w:val="single" w:sz="8" w:space="0" w:color="auto"/>
              <w:left w:val="single" w:sz="8" w:space="0" w:color="auto"/>
              <w:bottom w:val="single" w:sz="8" w:space="0" w:color="auto"/>
              <w:right w:val="nil"/>
            </w:tcBorders>
            <w:vAlign w:val="center"/>
            <w:hideMark/>
          </w:tcPr>
          <w:p w:rsidR="004E0849" w:rsidRDefault="004E0849">
            <w:pPr>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rsidR="004E0849" w:rsidRDefault="004E0849">
            <w:pPr>
              <w:rPr>
                <w:rFonts w:ascii="Verdana" w:hAnsi="Verdana"/>
                <w:sz w:val="20"/>
                <w:szCs w:val="20"/>
              </w:rPr>
            </w:pPr>
          </w:p>
        </w:tc>
        <w:tc>
          <w:tcPr>
            <w:tcW w:w="2052" w:type="dxa"/>
            <w:gridSpan w:val="2"/>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0" w:type="auto"/>
            <w:vMerge/>
            <w:tcBorders>
              <w:top w:val="single" w:sz="8" w:space="0" w:color="auto"/>
              <w:left w:val="single" w:sz="8" w:space="0" w:color="auto"/>
              <w:bottom w:val="single" w:sz="8" w:space="0" w:color="auto"/>
              <w:right w:val="nil"/>
            </w:tcBorders>
            <w:vAlign w:val="center"/>
            <w:hideMark/>
          </w:tcPr>
          <w:p w:rsidR="004E0849" w:rsidRDefault="004E0849">
            <w:pPr>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rsidR="004E0849" w:rsidRDefault="004E0849">
            <w:pPr>
              <w:rPr>
                <w:rFonts w:ascii="Verdana" w:hAnsi="Verdana"/>
                <w:sz w:val="20"/>
                <w:szCs w:val="20"/>
              </w:rPr>
            </w:pPr>
          </w:p>
        </w:tc>
        <w:tc>
          <w:tcPr>
            <w:tcW w:w="2410" w:type="dxa"/>
            <w:gridSpan w:val="3"/>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r>
      <w:tr w:rsidR="004E0849" w:rsidTr="004E0849">
        <w:tc>
          <w:tcPr>
            <w:tcW w:w="0" w:type="auto"/>
            <w:vMerge/>
            <w:tcBorders>
              <w:top w:val="single" w:sz="8" w:space="0" w:color="auto"/>
              <w:left w:val="single" w:sz="8" w:space="0" w:color="auto"/>
              <w:bottom w:val="single" w:sz="8" w:space="0" w:color="auto"/>
              <w:right w:val="nil"/>
            </w:tcBorders>
            <w:vAlign w:val="center"/>
            <w:hideMark/>
          </w:tcPr>
          <w:p w:rsidR="004E0849" w:rsidRDefault="004E0849">
            <w:pPr>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rsidR="004E0849" w:rsidRDefault="004E0849">
            <w:pPr>
              <w:rPr>
                <w:rFonts w:ascii="Verdana" w:hAnsi="Verdana"/>
                <w:sz w:val="20"/>
                <w:szCs w:val="20"/>
              </w:rPr>
            </w:pPr>
          </w:p>
        </w:tc>
        <w:tc>
          <w:tcPr>
            <w:tcW w:w="1060"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I очередь</w:t>
            </w:r>
          </w:p>
        </w:tc>
        <w:tc>
          <w:tcPr>
            <w:tcW w:w="992"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расчетный срок</w:t>
            </w:r>
          </w:p>
        </w:tc>
        <w:tc>
          <w:tcPr>
            <w:tcW w:w="0" w:type="auto"/>
            <w:vMerge/>
            <w:tcBorders>
              <w:top w:val="single" w:sz="8" w:space="0" w:color="auto"/>
              <w:left w:val="single" w:sz="8" w:space="0" w:color="auto"/>
              <w:bottom w:val="single" w:sz="8" w:space="0" w:color="auto"/>
              <w:right w:val="nil"/>
            </w:tcBorders>
            <w:vAlign w:val="center"/>
            <w:hideMark/>
          </w:tcPr>
          <w:p w:rsidR="004E0849" w:rsidRDefault="004E0849">
            <w:pPr>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rsidR="004E0849" w:rsidRDefault="004E0849">
            <w:pPr>
              <w:rPr>
                <w:rFonts w:ascii="Verdana" w:hAnsi="Verdana"/>
                <w:sz w:val="20"/>
                <w:szCs w:val="20"/>
              </w:rPr>
            </w:pPr>
          </w:p>
        </w:tc>
        <w:tc>
          <w:tcPr>
            <w:tcW w:w="710"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pStyle w:val="a9"/>
              <w:spacing w:before="195" w:beforeAutospacing="0" w:after="195" w:afterAutospacing="0"/>
              <w:jc w:val="both"/>
              <w:rPr>
                <w:rFonts w:ascii="Verdana" w:hAnsi="Verdana"/>
                <w:sz w:val="20"/>
                <w:szCs w:val="20"/>
              </w:rPr>
            </w:pPr>
            <w:r>
              <w:rPr>
                <w:rFonts w:ascii="Arial" w:hAnsi="Arial" w:cs="Arial"/>
              </w:rPr>
              <w:t>1-2 этажные</w:t>
            </w:r>
          </w:p>
        </w:tc>
        <w:tc>
          <w:tcPr>
            <w:tcW w:w="709"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pStyle w:val="a9"/>
              <w:spacing w:before="195" w:beforeAutospacing="0" w:after="195" w:afterAutospacing="0"/>
              <w:jc w:val="both"/>
              <w:rPr>
                <w:rFonts w:ascii="Verdana" w:hAnsi="Verdana"/>
                <w:sz w:val="20"/>
                <w:szCs w:val="20"/>
              </w:rPr>
            </w:pPr>
            <w:r>
              <w:rPr>
                <w:rFonts w:ascii="Arial" w:hAnsi="Arial" w:cs="Arial"/>
              </w:rPr>
              <w:t>3-5 этажные</w:t>
            </w:r>
          </w:p>
        </w:tc>
        <w:tc>
          <w:tcPr>
            <w:tcW w:w="991"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более 5 этажей</w:t>
            </w:r>
          </w:p>
        </w:tc>
      </w:tr>
      <w:tr w:rsidR="004E0849" w:rsidTr="004E0849">
        <w:tc>
          <w:tcPr>
            <w:tcW w:w="709"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lastRenderedPageBreak/>
              <w:t> </w:t>
            </w:r>
          </w:p>
        </w:tc>
        <w:tc>
          <w:tcPr>
            <w:tcW w:w="1917"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с. Долгий Колодезь</w:t>
            </w:r>
          </w:p>
        </w:tc>
        <w:tc>
          <w:tcPr>
            <w:tcW w:w="1060"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374</w:t>
            </w:r>
          </w:p>
        </w:tc>
        <w:tc>
          <w:tcPr>
            <w:tcW w:w="992"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1133"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1559"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710"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100</w:t>
            </w:r>
          </w:p>
        </w:tc>
        <w:tc>
          <w:tcPr>
            <w:tcW w:w="709"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w:t>
            </w:r>
          </w:p>
        </w:tc>
        <w:tc>
          <w:tcPr>
            <w:tcW w:w="991"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w:t>
            </w:r>
          </w:p>
        </w:tc>
      </w:tr>
      <w:tr w:rsidR="004E0849" w:rsidTr="004E0849">
        <w:tc>
          <w:tcPr>
            <w:tcW w:w="709"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1917"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Д. Корочка</w:t>
            </w:r>
          </w:p>
        </w:tc>
        <w:tc>
          <w:tcPr>
            <w:tcW w:w="1060"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357</w:t>
            </w:r>
          </w:p>
        </w:tc>
        <w:tc>
          <w:tcPr>
            <w:tcW w:w="992"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1133"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1559"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710"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100</w:t>
            </w:r>
          </w:p>
        </w:tc>
        <w:tc>
          <w:tcPr>
            <w:tcW w:w="709"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w:t>
            </w:r>
          </w:p>
        </w:tc>
        <w:tc>
          <w:tcPr>
            <w:tcW w:w="991"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w:t>
            </w:r>
          </w:p>
        </w:tc>
      </w:tr>
      <w:tr w:rsidR="004E0849" w:rsidTr="004E0849">
        <w:tc>
          <w:tcPr>
            <w:tcW w:w="709"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1917"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Д.Слободка Корочка</w:t>
            </w:r>
          </w:p>
        </w:tc>
        <w:tc>
          <w:tcPr>
            <w:tcW w:w="1060"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177</w:t>
            </w:r>
          </w:p>
        </w:tc>
        <w:tc>
          <w:tcPr>
            <w:tcW w:w="992"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1133"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1559"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710"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709"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991"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r>
      <w:tr w:rsidR="004E0849" w:rsidTr="004E0849">
        <w:tc>
          <w:tcPr>
            <w:tcW w:w="709"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1917"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Итого:</w:t>
            </w:r>
          </w:p>
        </w:tc>
        <w:tc>
          <w:tcPr>
            <w:tcW w:w="1060"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908</w:t>
            </w:r>
          </w:p>
        </w:tc>
        <w:tc>
          <w:tcPr>
            <w:tcW w:w="992"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1133"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1559"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710"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100</w:t>
            </w:r>
          </w:p>
        </w:tc>
        <w:tc>
          <w:tcPr>
            <w:tcW w:w="709"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w:t>
            </w:r>
          </w:p>
        </w:tc>
        <w:tc>
          <w:tcPr>
            <w:tcW w:w="991"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w:t>
            </w:r>
          </w:p>
        </w:tc>
      </w:tr>
    </w:tbl>
    <w:p w:rsidR="004E0849" w:rsidRDefault="004E0849" w:rsidP="004E0849">
      <w:pPr>
        <w:pStyle w:val="a9"/>
        <w:shd w:val="clear" w:color="auto" w:fill="F8FAFB"/>
        <w:spacing w:before="195" w:beforeAutospacing="0" w:after="195" w:afterAutospacing="0"/>
        <w:rPr>
          <w:rFonts w:ascii="Verdana" w:hAnsi="Verdana"/>
          <w:color w:val="292D24"/>
          <w:sz w:val="20"/>
          <w:szCs w:val="20"/>
        </w:rPr>
      </w:pPr>
      <w:r>
        <w:rPr>
          <w:rStyle w:val="aa"/>
          <w:rFonts w:ascii="Arial" w:hAnsi="Arial" w:cs="Arial"/>
          <w:color w:val="292D24"/>
          <w:sz w:val="28"/>
          <w:szCs w:val="28"/>
        </w:rPr>
        <w:t>         3.2. Обеспеченность сельского поселения объектами инфраструктуры</w:t>
      </w:r>
    </w:p>
    <w:p w:rsidR="004E0849" w:rsidRDefault="004E0849" w:rsidP="004E084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Таблица 3</w:t>
      </w:r>
    </w:p>
    <w:tbl>
      <w:tblPr>
        <w:tblW w:w="978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03"/>
        <w:gridCol w:w="2167"/>
        <w:gridCol w:w="1410"/>
        <w:gridCol w:w="1406"/>
      </w:tblGrid>
      <w:tr w:rsidR="004E0849" w:rsidTr="004E0849">
        <w:trPr>
          <w:trHeight w:val="495"/>
        </w:trPr>
        <w:tc>
          <w:tcPr>
            <w:tcW w:w="4803" w:type="dxa"/>
            <w:vMerge w:val="restart"/>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Наименование объектов</w:t>
            </w:r>
          </w:p>
        </w:tc>
        <w:tc>
          <w:tcPr>
            <w:tcW w:w="2167" w:type="dxa"/>
            <w:vMerge w:val="restart"/>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pStyle w:val="a9"/>
              <w:spacing w:before="195" w:beforeAutospacing="0" w:after="195" w:afterAutospacing="0"/>
              <w:jc w:val="both"/>
              <w:rPr>
                <w:rFonts w:ascii="Verdana" w:hAnsi="Verdana"/>
                <w:sz w:val="20"/>
                <w:szCs w:val="20"/>
              </w:rPr>
            </w:pPr>
            <w:r>
              <w:rPr>
                <w:rFonts w:ascii="Arial" w:hAnsi="Arial" w:cs="Arial"/>
              </w:rPr>
              <w:t>Единица</w:t>
            </w:r>
          </w:p>
          <w:p w:rsidR="004E0849" w:rsidRDefault="004E0849">
            <w:pPr>
              <w:pStyle w:val="a9"/>
              <w:spacing w:before="195" w:beforeAutospacing="0" w:after="195" w:afterAutospacing="0"/>
              <w:jc w:val="both"/>
              <w:rPr>
                <w:rFonts w:ascii="Verdana" w:hAnsi="Verdana"/>
                <w:sz w:val="20"/>
                <w:szCs w:val="20"/>
              </w:rPr>
            </w:pPr>
            <w:r>
              <w:rPr>
                <w:rFonts w:ascii="Arial" w:hAnsi="Arial" w:cs="Arial"/>
              </w:rPr>
              <w:t>измерения</w:t>
            </w:r>
          </w:p>
        </w:tc>
        <w:tc>
          <w:tcPr>
            <w:tcW w:w="2816" w:type="dxa"/>
            <w:gridSpan w:val="2"/>
            <w:tcBorders>
              <w:top w:val="single" w:sz="8" w:space="0" w:color="000001"/>
              <w:left w:val="single" w:sz="8" w:space="0" w:color="000001"/>
              <w:bottom w:val="single" w:sz="8" w:space="0" w:color="000001"/>
              <w:right w:val="single" w:sz="8" w:space="0" w:color="000001"/>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Количество</w:t>
            </w:r>
          </w:p>
        </w:tc>
      </w:tr>
      <w:tr w:rsidR="004E0849" w:rsidTr="004E0849">
        <w:tc>
          <w:tcPr>
            <w:tcW w:w="0" w:type="auto"/>
            <w:vMerge/>
            <w:tcBorders>
              <w:top w:val="single" w:sz="8" w:space="0" w:color="auto"/>
              <w:left w:val="single" w:sz="8" w:space="0" w:color="auto"/>
              <w:bottom w:val="single" w:sz="8" w:space="0" w:color="auto"/>
              <w:right w:val="nil"/>
            </w:tcBorders>
            <w:vAlign w:val="center"/>
            <w:hideMark/>
          </w:tcPr>
          <w:p w:rsidR="004E0849" w:rsidRDefault="004E0849">
            <w:pPr>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rsidR="004E0849" w:rsidRDefault="004E0849">
            <w:pPr>
              <w:rPr>
                <w:rFonts w:ascii="Verdana" w:hAnsi="Verdana"/>
                <w:sz w:val="20"/>
                <w:szCs w:val="20"/>
              </w:rPr>
            </w:pPr>
          </w:p>
        </w:tc>
        <w:tc>
          <w:tcPr>
            <w:tcW w:w="1410"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на первую очередь</w:t>
            </w:r>
          </w:p>
        </w:tc>
        <w:tc>
          <w:tcPr>
            <w:tcW w:w="1406"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расчетный срок</w:t>
            </w:r>
          </w:p>
        </w:tc>
      </w:tr>
      <w:tr w:rsidR="004E0849" w:rsidTr="004E0849">
        <w:tc>
          <w:tcPr>
            <w:tcW w:w="4803"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Клубы, дома культуры</w:t>
            </w:r>
          </w:p>
        </w:tc>
        <w:tc>
          <w:tcPr>
            <w:tcW w:w="2167"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3 место</w:t>
            </w:r>
          </w:p>
        </w:tc>
        <w:tc>
          <w:tcPr>
            <w:tcW w:w="1410"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550</w:t>
            </w:r>
          </w:p>
        </w:tc>
        <w:tc>
          <w:tcPr>
            <w:tcW w:w="1406"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550</w:t>
            </w:r>
          </w:p>
        </w:tc>
      </w:tr>
      <w:tr w:rsidR="004E0849" w:rsidTr="004E0849">
        <w:tc>
          <w:tcPr>
            <w:tcW w:w="4803"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Библиотеки</w:t>
            </w:r>
          </w:p>
        </w:tc>
        <w:tc>
          <w:tcPr>
            <w:tcW w:w="2167"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1 место</w:t>
            </w:r>
          </w:p>
        </w:tc>
        <w:tc>
          <w:tcPr>
            <w:tcW w:w="1410"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60</w:t>
            </w:r>
          </w:p>
        </w:tc>
        <w:tc>
          <w:tcPr>
            <w:tcW w:w="1406"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60</w:t>
            </w:r>
          </w:p>
        </w:tc>
      </w:tr>
      <w:tr w:rsidR="004E0849" w:rsidTr="004E0849">
        <w:tc>
          <w:tcPr>
            <w:tcW w:w="4803"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Предприятия общественного питания (кафе, рестораны, бары, закусочные)</w:t>
            </w:r>
          </w:p>
        </w:tc>
        <w:tc>
          <w:tcPr>
            <w:tcW w:w="2167"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1 место</w:t>
            </w:r>
          </w:p>
        </w:tc>
        <w:tc>
          <w:tcPr>
            <w:tcW w:w="1410"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0</w:t>
            </w:r>
          </w:p>
        </w:tc>
        <w:tc>
          <w:tcPr>
            <w:tcW w:w="1406"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0</w:t>
            </w:r>
          </w:p>
        </w:tc>
      </w:tr>
      <w:tr w:rsidR="004E0849" w:rsidTr="004E0849">
        <w:tc>
          <w:tcPr>
            <w:tcW w:w="4803"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Автомастерские</w:t>
            </w:r>
          </w:p>
        </w:tc>
        <w:tc>
          <w:tcPr>
            <w:tcW w:w="2167"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1 машино-место</w:t>
            </w:r>
          </w:p>
        </w:tc>
        <w:tc>
          <w:tcPr>
            <w:tcW w:w="1410"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0</w:t>
            </w:r>
          </w:p>
        </w:tc>
        <w:tc>
          <w:tcPr>
            <w:tcW w:w="1406"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0</w:t>
            </w:r>
          </w:p>
        </w:tc>
      </w:tr>
      <w:tr w:rsidR="004E0849" w:rsidTr="004E0849">
        <w:tc>
          <w:tcPr>
            <w:tcW w:w="4803"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Административные и другие учреждения, офисы</w:t>
            </w:r>
          </w:p>
        </w:tc>
        <w:tc>
          <w:tcPr>
            <w:tcW w:w="2167"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1 сотрудник</w:t>
            </w:r>
          </w:p>
        </w:tc>
        <w:tc>
          <w:tcPr>
            <w:tcW w:w="1410"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7</w:t>
            </w:r>
          </w:p>
        </w:tc>
        <w:tc>
          <w:tcPr>
            <w:tcW w:w="1406"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7</w:t>
            </w:r>
          </w:p>
        </w:tc>
      </w:tr>
    </w:tbl>
    <w:p w:rsidR="004E0849" w:rsidRDefault="004E0849" w:rsidP="004E0849">
      <w:pPr>
        <w:pStyle w:val="a9"/>
        <w:shd w:val="clear" w:color="auto" w:fill="F8FAFB"/>
        <w:spacing w:before="195" w:beforeAutospacing="0" w:after="195" w:afterAutospacing="0"/>
        <w:rPr>
          <w:rFonts w:ascii="Verdana" w:hAnsi="Verdana"/>
          <w:color w:val="292D24"/>
          <w:sz w:val="20"/>
          <w:szCs w:val="20"/>
        </w:rPr>
      </w:pPr>
      <w:r>
        <w:rPr>
          <w:rStyle w:val="aa"/>
          <w:rFonts w:ascii="Arial" w:hAnsi="Arial" w:cs="Arial"/>
          <w:color w:val="292D24"/>
          <w:sz w:val="28"/>
          <w:szCs w:val="28"/>
        </w:rPr>
        <w:t>         3.3 Координаты руководителей, отвечающих за организацию санитарной очистки, организацию сбора и вывоза ТБО и ЖБО, рекультивации полигона муниципального образования</w:t>
      </w:r>
    </w:p>
    <w:p w:rsidR="004E0849" w:rsidRDefault="004E0849" w:rsidP="004E084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Таблица 4</w:t>
      </w:r>
    </w:p>
    <w:tbl>
      <w:tblPr>
        <w:tblW w:w="979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8"/>
        <w:gridCol w:w="2569"/>
        <w:gridCol w:w="2189"/>
        <w:gridCol w:w="2250"/>
        <w:gridCol w:w="2218"/>
      </w:tblGrid>
      <w:tr w:rsidR="004E0849" w:rsidTr="004E0849">
        <w:tc>
          <w:tcPr>
            <w:tcW w:w="568" w:type="dxa"/>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pStyle w:val="a9"/>
              <w:spacing w:before="195" w:beforeAutospacing="0" w:after="195" w:afterAutospacing="0"/>
              <w:jc w:val="both"/>
              <w:rPr>
                <w:rFonts w:ascii="Verdana" w:hAnsi="Verdana"/>
                <w:sz w:val="20"/>
                <w:szCs w:val="20"/>
              </w:rPr>
            </w:pPr>
            <w:r>
              <w:rPr>
                <w:rFonts w:ascii="Arial" w:hAnsi="Arial" w:cs="Arial"/>
              </w:rPr>
              <w:t>№</w:t>
            </w:r>
          </w:p>
          <w:p w:rsidR="004E0849" w:rsidRDefault="004E0849">
            <w:pPr>
              <w:pStyle w:val="a9"/>
              <w:spacing w:before="195" w:beforeAutospacing="0" w:after="195" w:afterAutospacing="0"/>
              <w:jc w:val="both"/>
              <w:rPr>
                <w:rFonts w:ascii="Verdana" w:hAnsi="Verdana"/>
                <w:sz w:val="20"/>
                <w:szCs w:val="20"/>
              </w:rPr>
            </w:pPr>
            <w:r>
              <w:rPr>
                <w:rFonts w:ascii="Arial" w:hAnsi="Arial" w:cs="Arial"/>
              </w:rPr>
              <w:t>п/п</w:t>
            </w:r>
          </w:p>
        </w:tc>
        <w:tc>
          <w:tcPr>
            <w:tcW w:w="2569" w:type="dxa"/>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Наименование организации</w:t>
            </w:r>
          </w:p>
        </w:tc>
        <w:tc>
          <w:tcPr>
            <w:tcW w:w="2189" w:type="dxa"/>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Адрес</w:t>
            </w:r>
          </w:p>
        </w:tc>
        <w:tc>
          <w:tcPr>
            <w:tcW w:w="2250" w:type="dxa"/>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Должность</w:t>
            </w:r>
          </w:p>
        </w:tc>
        <w:tc>
          <w:tcPr>
            <w:tcW w:w="2218" w:type="dxa"/>
            <w:tcBorders>
              <w:top w:val="single" w:sz="8" w:space="0" w:color="000001"/>
              <w:left w:val="single" w:sz="8" w:space="0" w:color="000001"/>
              <w:bottom w:val="single" w:sz="8" w:space="0" w:color="000001"/>
              <w:right w:val="single" w:sz="8" w:space="0" w:color="000001"/>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Телефон</w:t>
            </w:r>
          </w:p>
        </w:tc>
      </w:tr>
      <w:tr w:rsidR="004E0849" w:rsidTr="004E0849">
        <w:tc>
          <w:tcPr>
            <w:tcW w:w="568"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1</w:t>
            </w:r>
          </w:p>
        </w:tc>
        <w:tc>
          <w:tcPr>
            <w:tcW w:w="2569"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2</w:t>
            </w:r>
          </w:p>
        </w:tc>
        <w:tc>
          <w:tcPr>
            <w:tcW w:w="2189"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3</w:t>
            </w:r>
          </w:p>
        </w:tc>
        <w:tc>
          <w:tcPr>
            <w:tcW w:w="2250"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4</w:t>
            </w:r>
          </w:p>
        </w:tc>
        <w:tc>
          <w:tcPr>
            <w:tcW w:w="2218"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5</w:t>
            </w:r>
          </w:p>
        </w:tc>
      </w:tr>
      <w:tr w:rsidR="004E0849" w:rsidTr="004E0849">
        <w:tc>
          <w:tcPr>
            <w:tcW w:w="568"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1</w:t>
            </w:r>
          </w:p>
        </w:tc>
        <w:tc>
          <w:tcPr>
            <w:tcW w:w="2569"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Администрация Корочанского сельсовета</w:t>
            </w:r>
          </w:p>
        </w:tc>
        <w:tc>
          <w:tcPr>
            <w:tcW w:w="2189"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Д. Корочка, д. 121А</w:t>
            </w:r>
          </w:p>
        </w:tc>
        <w:tc>
          <w:tcPr>
            <w:tcW w:w="2250"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Глава поселения</w:t>
            </w:r>
          </w:p>
        </w:tc>
        <w:tc>
          <w:tcPr>
            <w:tcW w:w="2218"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8 (47149)39223</w:t>
            </w:r>
          </w:p>
        </w:tc>
      </w:tr>
      <w:tr w:rsidR="004E0849" w:rsidTr="004E0849">
        <w:tc>
          <w:tcPr>
            <w:tcW w:w="568"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2</w:t>
            </w:r>
          </w:p>
        </w:tc>
        <w:tc>
          <w:tcPr>
            <w:tcW w:w="2569"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2189"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2250"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2218"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r>
    </w:tbl>
    <w:p w:rsidR="004E0849" w:rsidRDefault="004E0849" w:rsidP="004E0849">
      <w:pPr>
        <w:pStyle w:val="a9"/>
        <w:shd w:val="clear" w:color="auto" w:fill="F8FAFB"/>
        <w:spacing w:before="195" w:beforeAutospacing="0" w:after="195" w:afterAutospacing="0"/>
        <w:rPr>
          <w:rFonts w:ascii="Verdana" w:hAnsi="Verdana"/>
          <w:color w:val="292D24"/>
          <w:sz w:val="20"/>
          <w:szCs w:val="20"/>
        </w:rPr>
      </w:pPr>
      <w:r>
        <w:rPr>
          <w:rStyle w:val="aa"/>
          <w:rFonts w:ascii="Arial" w:hAnsi="Arial" w:cs="Arial"/>
          <w:color w:val="292D24"/>
          <w:sz w:val="28"/>
          <w:szCs w:val="28"/>
        </w:rPr>
        <w:t>         3.4. Специализированные организации по вывозу отходов производства и потребления</w:t>
      </w:r>
    </w:p>
    <w:p w:rsidR="004E0849" w:rsidRDefault="004E0849" w:rsidP="004E084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Таблица 5</w:t>
      </w:r>
    </w:p>
    <w:tbl>
      <w:tblPr>
        <w:tblW w:w="978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9"/>
        <w:gridCol w:w="3230"/>
        <w:gridCol w:w="2333"/>
        <w:gridCol w:w="2122"/>
        <w:gridCol w:w="1557"/>
      </w:tblGrid>
      <w:tr w:rsidR="004E0849" w:rsidTr="004E0849">
        <w:tc>
          <w:tcPr>
            <w:tcW w:w="518" w:type="dxa"/>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pStyle w:val="a9"/>
              <w:spacing w:before="195" w:beforeAutospacing="0" w:after="195" w:afterAutospacing="0"/>
              <w:jc w:val="both"/>
              <w:rPr>
                <w:rFonts w:ascii="Verdana" w:hAnsi="Verdana"/>
                <w:sz w:val="20"/>
                <w:szCs w:val="20"/>
              </w:rPr>
            </w:pPr>
            <w:r>
              <w:rPr>
                <w:rFonts w:ascii="Arial" w:hAnsi="Arial" w:cs="Arial"/>
              </w:rPr>
              <w:lastRenderedPageBreak/>
              <w:t>№</w:t>
            </w:r>
          </w:p>
          <w:p w:rsidR="004E0849" w:rsidRDefault="004E0849">
            <w:pPr>
              <w:pStyle w:val="a9"/>
              <w:spacing w:before="195" w:beforeAutospacing="0" w:after="195" w:afterAutospacing="0"/>
              <w:jc w:val="both"/>
              <w:rPr>
                <w:rFonts w:ascii="Verdana" w:hAnsi="Verdana"/>
                <w:sz w:val="20"/>
                <w:szCs w:val="20"/>
              </w:rPr>
            </w:pPr>
            <w:r>
              <w:rPr>
                <w:rFonts w:ascii="Arial" w:hAnsi="Arial" w:cs="Arial"/>
              </w:rPr>
              <w:t>п/п</w:t>
            </w:r>
          </w:p>
        </w:tc>
        <w:tc>
          <w:tcPr>
            <w:tcW w:w="3237" w:type="dxa"/>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Наименование организации</w:t>
            </w:r>
          </w:p>
        </w:tc>
        <w:tc>
          <w:tcPr>
            <w:tcW w:w="2341" w:type="dxa"/>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Адрес</w:t>
            </w:r>
          </w:p>
        </w:tc>
        <w:tc>
          <w:tcPr>
            <w:tcW w:w="2126" w:type="dxa"/>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Должность</w:t>
            </w:r>
          </w:p>
        </w:tc>
        <w:tc>
          <w:tcPr>
            <w:tcW w:w="1559" w:type="dxa"/>
            <w:tcBorders>
              <w:top w:val="single" w:sz="8" w:space="0" w:color="000001"/>
              <w:left w:val="single" w:sz="8" w:space="0" w:color="000001"/>
              <w:bottom w:val="single" w:sz="8" w:space="0" w:color="000001"/>
              <w:right w:val="single" w:sz="8" w:space="0" w:color="000001"/>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Телефон</w:t>
            </w:r>
          </w:p>
        </w:tc>
      </w:tr>
      <w:tr w:rsidR="004E0849" w:rsidTr="004E0849">
        <w:tc>
          <w:tcPr>
            <w:tcW w:w="518"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1</w:t>
            </w:r>
          </w:p>
        </w:tc>
        <w:tc>
          <w:tcPr>
            <w:tcW w:w="3237"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отсутствует</w:t>
            </w:r>
          </w:p>
        </w:tc>
        <w:tc>
          <w:tcPr>
            <w:tcW w:w="2341"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2126"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1559"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r>
    </w:tbl>
    <w:p w:rsidR="004E0849" w:rsidRDefault="004E0849" w:rsidP="004E0849">
      <w:pPr>
        <w:pStyle w:val="a9"/>
        <w:shd w:val="clear" w:color="auto" w:fill="F8FAFB"/>
        <w:spacing w:before="195" w:beforeAutospacing="0" w:after="195" w:afterAutospacing="0"/>
        <w:rPr>
          <w:rFonts w:ascii="Verdana" w:hAnsi="Verdana"/>
          <w:color w:val="292D24"/>
          <w:sz w:val="20"/>
          <w:szCs w:val="20"/>
        </w:rPr>
      </w:pPr>
      <w:r>
        <w:rPr>
          <w:rStyle w:val="aa"/>
          <w:rFonts w:ascii="Arial" w:hAnsi="Arial" w:cs="Arial"/>
          <w:color w:val="292D24"/>
          <w:sz w:val="28"/>
          <w:szCs w:val="28"/>
        </w:rPr>
        <w:t>         3.5.Общее состояние окружающей среды и основные экологические проблемы на территории муниципального образования</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территория по состоянию здоровья населения и окружающей среды может быть отнесена к зоне благополучной экологической ситуации. Однако имеется ряд экологических проблем:</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 отсутствие канализационных сетей;</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 водная и ветровая эрозия земель.</w:t>
      </w:r>
    </w:p>
    <w:p w:rsidR="004E0849" w:rsidRDefault="004E0849" w:rsidP="004E084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w:t>
      </w:r>
      <w:r>
        <w:rPr>
          <w:rStyle w:val="aa"/>
          <w:rFonts w:ascii="Arial" w:hAnsi="Arial" w:cs="Arial"/>
          <w:color w:val="292D24"/>
          <w:sz w:val="28"/>
          <w:szCs w:val="28"/>
        </w:rPr>
        <w:t>3.6.Порядок вывоза жидких бытовых отходов от населения, предприятий и организаций</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w:t>
      </w:r>
      <w:r>
        <w:rPr>
          <w:rStyle w:val="aa"/>
          <w:rFonts w:ascii="Arial" w:hAnsi="Arial" w:cs="Arial"/>
          <w:color w:val="292D24"/>
          <w:sz w:val="28"/>
          <w:szCs w:val="28"/>
        </w:rPr>
        <w:t>3.6.1. Общие положения</w:t>
      </w:r>
      <w:r>
        <w:rPr>
          <w:rFonts w:ascii="Arial" w:hAnsi="Arial" w:cs="Arial"/>
          <w:color w:val="292D24"/>
        </w:rPr>
        <w:t>.</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В не канализированной части частного сектора сбор жидких бытовых отходов осуществляется в изолированных выгребах (сливные ямы). Вывоз ЖБО производится специализированным транспортом на сливные пункты ЖБО по мере заполнения выгребов (сливных ям) по заявке.</w:t>
      </w:r>
    </w:p>
    <w:p w:rsidR="004E0849" w:rsidRDefault="004E0849" w:rsidP="004E084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w:t>
      </w:r>
      <w:r>
        <w:rPr>
          <w:rStyle w:val="aa"/>
          <w:rFonts w:ascii="Arial" w:hAnsi="Arial" w:cs="Arial"/>
          <w:color w:val="292D24"/>
          <w:sz w:val="30"/>
          <w:szCs w:val="30"/>
        </w:rPr>
        <w:t>3.6.2. Требования к оборудованию выгребных ям.</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Выгребная яма – самое простое сооружение канализации для домов с минимальным расходом воды (частный сектор). Она состоит из герметичной емкости, куда сливаются стоки из дома для пополнения и хранения, откачиваются по мере наполнения с помощью спецмашин. Размеры ямы произвольны, зависят от количества воды и периодичности откачки. Располагают выгребную яму как можно дальше от питьевых колодцев, и ниже по рельефу, дно делают наклонным в сторону приямка для более полного опорожнения. Материал – железобетон, металл, кирпич (оштукатуренный). Запрещено использование выгребов без дна с фильтрацией в грунт неочищенных стоков.</w:t>
      </w:r>
    </w:p>
    <w:p w:rsidR="004E0849" w:rsidRDefault="004E0849" w:rsidP="004E084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4. Твердые отходы производства и потребления</w:t>
      </w:r>
    </w:p>
    <w:p w:rsidR="004E0849" w:rsidRDefault="004E0849" w:rsidP="004E084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w:t>
      </w:r>
      <w:r>
        <w:rPr>
          <w:rStyle w:val="aa"/>
          <w:rFonts w:ascii="Arial" w:hAnsi="Arial" w:cs="Arial"/>
          <w:color w:val="292D24"/>
          <w:sz w:val="28"/>
          <w:szCs w:val="28"/>
        </w:rPr>
        <w:t>4.1. Существующая схема сбора и вывоза твердых отходов на территории муниципального образования</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4.1.1. Отходы, образующие в результате жизнедеятельности населения частных домовладений вывозятся населением самостоятельно в места временного хранения ТБО. Навоз, образующийся в результате содержания КРС, вывозится арендаторами земельных участков (пайщики) два раза в год (весна, осень) на поля сельхозпроизводителей и используется как органическое удобрение, на основании договоров.</w:t>
      </w:r>
    </w:p>
    <w:p w:rsidR="004E0849" w:rsidRDefault="004E0849" w:rsidP="004E084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lastRenderedPageBreak/>
        <w:t>            </w:t>
      </w:r>
      <w:r>
        <w:rPr>
          <w:rStyle w:val="aa"/>
          <w:rFonts w:ascii="Arial" w:hAnsi="Arial" w:cs="Arial"/>
          <w:color w:val="292D24"/>
          <w:sz w:val="28"/>
          <w:szCs w:val="28"/>
        </w:rPr>
        <w:t>4.2. Санитарное состояние сооружений по размещению отходов</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4.2.1. Санкционированные объекты размещения отходов</w:t>
      </w:r>
    </w:p>
    <w:p w:rsidR="004E0849" w:rsidRDefault="004E0849" w:rsidP="004E084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Таблица 6</w:t>
      </w:r>
    </w:p>
    <w:tbl>
      <w:tblPr>
        <w:tblW w:w="974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21"/>
        <w:gridCol w:w="1320"/>
        <w:gridCol w:w="1363"/>
        <w:gridCol w:w="1627"/>
        <w:gridCol w:w="131"/>
        <w:gridCol w:w="1493"/>
        <w:gridCol w:w="1252"/>
        <w:gridCol w:w="131"/>
        <w:gridCol w:w="1641"/>
        <w:gridCol w:w="131"/>
        <w:gridCol w:w="1690"/>
      </w:tblGrid>
      <w:tr w:rsidR="004E0849" w:rsidTr="004E0849">
        <w:trPr>
          <w:trHeight w:val="2160"/>
          <w:tblHeader/>
        </w:trPr>
        <w:tc>
          <w:tcPr>
            <w:tcW w:w="1842" w:type="dxa"/>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Наименование объекта размещения, эксплуатирующая организация</w:t>
            </w:r>
          </w:p>
        </w:tc>
        <w:tc>
          <w:tcPr>
            <w:tcW w:w="993" w:type="dxa"/>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Площадь, га</w:t>
            </w:r>
          </w:p>
        </w:tc>
        <w:tc>
          <w:tcPr>
            <w:tcW w:w="1275" w:type="dxa"/>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Мощность объекта, тыс тонн</w:t>
            </w:r>
          </w:p>
        </w:tc>
        <w:tc>
          <w:tcPr>
            <w:tcW w:w="1290" w:type="dxa"/>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Фактическое заполнение, тыс. тонн (% заполнения)</w:t>
            </w:r>
          </w:p>
        </w:tc>
        <w:tc>
          <w:tcPr>
            <w:tcW w:w="1402" w:type="dxa"/>
            <w:gridSpan w:val="2"/>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Расстояние до ближайшего населенного пункта (пруд км</w:t>
            </w:r>
          </w:p>
        </w:tc>
        <w:tc>
          <w:tcPr>
            <w:tcW w:w="1012" w:type="dxa"/>
            <w:gridSpan w:val="2"/>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Наличие защитного экрана</w:t>
            </w:r>
          </w:p>
        </w:tc>
        <w:tc>
          <w:tcPr>
            <w:tcW w:w="782" w:type="dxa"/>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Система мониторинга</w:t>
            </w:r>
          </w:p>
        </w:tc>
        <w:tc>
          <w:tcPr>
            <w:tcW w:w="1148" w:type="dxa"/>
            <w:gridSpan w:val="2"/>
            <w:tcBorders>
              <w:top w:val="single" w:sz="8" w:space="0" w:color="000001"/>
              <w:left w:val="single" w:sz="8" w:space="0" w:color="000001"/>
              <w:bottom w:val="single" w:sz="8" w:space="0" w:color="000001"/>
              <w:right w:val="single" w:sz="8" w:space="0" w:color="000001"/>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Принимаемые отходы</w:t>
            </w:r>
          </w:p>
        </w:tc>
      </w:tr>
      <w:tr w:rsidR="004E0849" w:rsidTr="004E0849">
        <w:trPr>
          <w:tblHeader/>
        </w:trPr>
        <w:tc>
          <w:tcPr>
            <w:tcW w:w="1842"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            1</w:t>
            </w:r>
          </w:p>
        </w:tc>
        <w:tc>
          <w:tcPr>
            <w:tcW w:w="993"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2</w:t>
            </w:r>
          </w:p>
        </w:tc>
        <w:tc>
          <w:tcPr>
            <w:tcW w:w="1275"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3</w:t>
            </w:r>
          </w:p>
        </w:tc>
        <w:tc>
          <w:tcPr>
            <w:tcW w:w="1305" w:type="dxa"/>
            <w:gridSpan w:val="2"/>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4</w:t>
            </w:r>
          </w:p>
        </w:tc>
        <w:tc>
          <w:tcPr>
            <w:tcW w:w="1388"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5</w:t>
            </w:r>
          </w:p>
        </w:tc>
        <w:tc>
          <w:tcPr>
            <w:tcW w:w="997"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6</w:t>
            </w:r>
          </w:p>
        </w:tc>
        <w:tc>
          <w:tcPr>
            <w:tcW w:w="812" w:type="dxa"/>
            <w:gridSpan w:val="3"/>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7</w:t>
            </w:r>
          </w:p>
        </w:tc>
        <w:tc>
          <w:tcPr>
            <w:tcW w:w="1132"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8</w:t>
            </w:r>
          </w:p>
        </w:tc>
      </w:tr>
      <w:tr w:rsidR="004E0849" w:rsidTr="004E0849">
        <w:trPr>
          <w:trHeight w:val="1134"/>
        </w:trPr>
        <w:tc>
          <w:tcPr>
            <w:tcW w:w="1842"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Площадка для временного хранения ТБО</w:t>
            </w:r>
          </w:p>
        </w:tc>
        <w:tc>
          <w:tcPr>
            <w:tcW w:w="993"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2</w:t>
            </w:r>
          </w:p>
        </w:tc>
        <w:tc>
          <w:tcPr>
            <w:tcW w:w="1275"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Verdana" w:hAnsi="Verdana"/>
                <w:sz w:val="20"/>
                <w:szCs w:val="20"/>
              </w:rPr>
              <w:t> </w:t>
            </w:r>
          </w:p>
        </w:tc>
        <w:tc>
          <w:tcPr>
            <w:tcW w:w="1305" w:type="dxa"/>
            <w:gridSpan w:val="2"/>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Verdana" w:hAnsi="Verdana"/>
                <w:sz w:val="20"/>
                <w:szCs w:val="20"/>
              </w:rPr>
              <w:t> </w:t>
            </w:r>
          </w:p>
        </w:tc>
        <w:tc>
          <w:tcPr>
            <w:tcW w:w="1388"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Verdana" w:hAnsi="Verdana"/>
                <w:sz w:val="20"/>
                <w:szCs w:val="20"/>
              </w:rPr>
              <w:t> </w:t>
            </w:r>
          </w:p>
        </w:tc>
        <w:tc>
          <w:tcPr>
            <w:tcW w:w="997"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Verdana" w:hAnsi="Verdana"/>
                <w:sz w:val="20"/>
                <w:szCs w:val="20"/>
              </w:rPr>
              <w:t> </w:t>
            </w:r>
          </w:p>
        </w:tc>
        <w:tc>
          <w:tcPr>
            <w:tcW w:w="812" w:type="dxa"/>
            <w:gridSpan w:val="3"/>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нет</w:t>
            </w:r>
          </w:p>
        </w:tc>
        <w:tc>
          <w:tcPr>
            <w:tcW w:w="1132"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нетоксичные</w:t>
            </w:r>
          </w:p>
        </w:tc>
      </w:tr>
      <w:tr w:rsidR="004E0849" w:rsidTr="004E0849">
        <w:tc>
          <w:tcPr>
            <w:tcW w:w="211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E0849" w:rsidRDefault="004E0849">
            <w:pPr>
              <w:spacing w:before="15" w:after="15" w:line="341" w:lineRule="atLeast"/>
              <w:rPr>
                <w:rFonts w:ascii="Verdana" w:hAnsi="Verdana"/>
                <w:sz w:val="20"/>
                <w:szCs w:val="20"/>
              </w:rPr>
            </w:pPr>
            <w:r>
              <w:rPr>
                <w:rFonts w:ascii="Verdana" w:hAnsi="Verdana"/>
                <w:sz w:val="20"/>
                <w:szCs w:val="20"/>
              </w:rPr>
              <w:t> </w:t>
            </w:r>
          </w:p>
        </w:tc>
        <w:tc>
          <w:tcPr>
            <w:tcW w:w="126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E0849" w:rsidRDefault="004E0849">
            <w:pPr>
              <w:spacing w:before="15" w:after="15" w:line="341" w:lineRule="atLeast"/>
              <w:rPr>
                <w:rFonts w:ascii="Verdana" w:hAnsi="Verdana"/>
                <w:sz w:val="20"/>
                <w:szCs w:val="20"/>
              </w:rPr>
            </w:pPr>
            <w:r>
              <w:rPr>
                <w:rFonts w:ascii="Verdana" w:hAnsi="Verdana"/>
                <w:sz w:val="20"/>
                <w:szCs w:val="20"/>
              </w:rPr>
              <w:t> </w:t>
            </w:r>
          </w:p>
        </w:tc>
        <w:tc>
          <w:tcPr>
            <w:tcW w:w="132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E0849" w:rsidRDefault="004E0849">
            <w:pPr>
              <w:spacing w:before="15" w:after="15" w:line="341" w:lineRule="atLeast"/>
              <w:rPr>
                <w:rFonts w:ascii="Verdana" w:hAnsi="Verdana"/>
                <w:sz w:val="20"/>
                <w:szCs w:val="20"/>
              </w:rPr>
            </w:pPr>
            <w:r>
              <w:rPr>
                <w:rFonts w:ascii="Verdana" w:hAnsi="Verdana"/>
                <w:sz w:val="20"/>
                <w:szCs w:val="20"/>
              </w:rPr>
              <w:t> </w:t>
            </w:r>
          </w:p>
        </w:tc>
        <w:tc>
          <w:tcPr>
            <w:tcW w:w="159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E0849" w:rsidRDefault="004E0849">
            <w:pPr>
              <w:spacing w:before="15" w:after="15" w:line="341" w:lineRule="atLeast"/>
              <w:rPr>
                <w:rFonts w:ascii="Verdana" w:hAnsi="Verdana"/>
                <w:sz w:val="20"/>
                <w:szCs w:val="20"/>
              </w:rPr>
            </w:pPr>
            <w:r>
              <w:rPr>
                <w:rFonts w:ascii="Verdana" w:hAnsi="Verdana"/>
                <w:sz w:val="20"/>
                <w:szCs w:val="20"/>
              </w:rPr>
              <w:t> </w:t>
            </w:r>
          </w:p>
        </w:tc>
        <w:tc>
          <w:tcPr>
            <w:tcW w:w="1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E0849" w:rsidRDefault="004E0849">
            <w:pPr>
              <w:spacing w:before="15" w:after="15" w:line="341" w:lineRule="atLeast"/>
              <w:rPr>
                <w:rFonts w:ascii="Verdana" w:hAnsi="Verdana"/>
                <w:sz w:val="20"/>
                <w:szCs w:val="20"/>
              </w:rPr>
            </w:pPr>
            <w:r>
              <w:rPr>
                <w:rFonts w:ascii="Verdana" w:hAnsi="Verdana"/>
                <w:sz w:val="20"/>
                <w:szCs w:val="20"/>
              </w:rPr>
              <w:t> </w:t>
            </w:r>
          </w:p>
        </w:tc>
        <w:tc>
          <w:tcPr>
            <w:tcW w:w="156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E0849" w:rsidRDefault="004E0849">
            <w:pPr>
              <w:spacing w:before="15" w:after="15" w:line="341" w:lineRule="atLeast"/>
              <w:rPr>
                <w:rFonts w:ascii="Verdana" w:hAnsi="Verdana"/>
                <w:sz w:val="20"/>
                <w:szCs w:val="20"/>
              </w:rPr>
            </w:pPr>
            <w:r>
              <w:rPr>
                <w:rFonts w:ascii="Verdana" w:hAnsi="Verdana"/>
                <w:sz w:val="20"/>
                <w:szCs w:val="20"/>
              </w:rPr>
              <w:t> </w:t>
            </w:r>
          </w:p>
        </w:tc>
        <w:tc>
          <w:tcPr>
            <w:tcW w:w="130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E0849" w:rsidRDefault="004E0849">
            <w:pPr>
              <w:spacing w:before="15" w:after="15" w:line="341" w:lineRule="atLeast"/>
              <w:rPr>
                <w:rFonts w:ascii="Verdana" w:hAnsi="Verdana"/>
                <w:sz w:val="20"/>
                <w:szCs w:val="20"/>
              </w:rPr>
            </w:pPr>
            <w:r>
              <w:rPr>
                <w:rFonts w:ascii="Verdana" w:hAnsi="Verdana"/>
                <w:sz w:val="20"/>
                <w:szCs w:val="20"/>
              </w:rPr>
              <w:t> </w:t>
            </w:r>
          </w:p>
        </w:tc>
        <w:tc>
          <w:tcPr>
            <w:tcW w:w="1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E0849" w:rsidRDefault="004E0849">
            <w:pPr>
              <w:spacing w:before="15" w:after="15" w:line="341" w:lineRule="atLeast"/>
              <w:rPr>
                <w:rFonts w:ascii="Verdana" w:hAnsi="Verdana"/>
                <w:sz w:val="20"/>
                <w:szCs w:val="20"/>
              </w:rPr>
            </w:pPr>
            <w:r>
              <w:rPr>
                <w:rFonts w:ascii="Verdana" w:hAnsi="Verdana"/>
                <w:sz w:val="20"/>
                <w:szCs w:val="20"/>
              </w:rPr>
              <w:t> </w:t>
            </w:r>
          </w:p>
        </w:tc>
        <w:tc>
          <w:tcPr>
            <w:tcW w:w="159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E0849" w:rsidRDefault="004E0849">
            <w:pPr>
              <w:spacing w:before="15" w:after="15" w:line="341" w:lineRule="atLeast"/>
              <w:rPr>
                <w:rFonts w:ascii="Verdana" w:hAnsi="Verdana"/>
                <w:sz w:val="20"/>
                <w:szCs w:val="20"/>
              </w:rPr>
            </w:pPr>
            <w:r>
              <w:rPr>
                <w:rFonts w:ascii="Verdana" w:hAnsi="Verdana"/>
                <w:sz w:val="20"/>
                <w:szCs w:val="20"/>
              </w:rPr>
              <w:t> </w:t>
            </w:r>
          </w:p>
        </w:tc>
        <w:tc>
          <w:tcPr>
            <w:tcW w:w="1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E0849" w:rsidRDefault="004E0849">
            <w:pPr>
              <w:spacing w:before="15" w:after="15" w:line="341" w:lineRule="atLeast"/>
              <w:rPr>
                <w:rFonts w:ascii="Verdana" w:hAnsi="Verdana"/>
                <w:sz w:val="20"/>
                <w:szCs w:val="20"/>
              </w:rPr>
            </w:pPr>
            <w:r>
              <w:rPr>
                <w:rFonts w:ascii="Verdana" w:hAnsi="Verdana"/>
                <w:sz w:val="20"/>
                <w:szCs w:val="20"/>
              </w:rPr>
              <w:t> </w:t>
            </w:r>
          </w:p>
        </w:tc>
        <w:tc>
          <w:tcPr>
            <w:tcW w:w="177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E0849" w:rsidRDefault="004E0849">
            <w:pPr>
              <w:spacing w:before="15" w:after="15" w:line="341" w:lineRule="atLeast"/>
              <w:rPr>
                <w:rFonts w:ascii="Verdana" w:hAnsi="Verdana"/>
                <w:sz w:val="20"/>
                <w:szCs w:val="20"/>
              </w:rPr>
            </w:pPr>
            <w:r>
              <w:rPr>
                <w:rFonts w:ascii="Verdana" w:hAnsi="Verdana"/>
                <w:sz w:val="20"/>
                <w:szCs w:val="20"/>
              </w:rPr>
              <w:t> </w:t>
            </w:r>
          </w:p>
        </w:tc>
      </w:tr>
    </w:tbl>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4.2.2. Методика определения норм накопления твердых отходов</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Нормы накопления являются основными расчетными показателями при определении количества специальных трансфертных средств, затрат на сбор, вывоз отходов, планирования работ по очистке поселения и определении вместимости сооружений по хранению бытовых отходов.</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Нормы накопления не стабильны и изменятся вместе с изменением условий, влияющих на образование бытовых отходов.</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При определении норм накопления учитывают суточный коэффициент неравномерности, который служит для определения требуемой максимальной грузоподъемности и вместимости мусоровозного транспорта и объема мусоросборников (контейнеров). В «Методических рекомендациях о порядке разработки генеральных схем очистки территорий населенных пунктов РФ», утвержденных Постановлением Государственного комитета РФ по строительству и жилищно-коммунальному комплексу от 21.08.2003 года № 152 рекомендуется принимать коэффициент суточной неравномерности равным 1,25.</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Определение суточной нормы накопления на 1 человека в объемных показателях за сезон производится по формуле:</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Vсс = Vо/п х а</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где:     Vсс – суточное накопление отходов л/чел.;</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Vо – объем удаляемых отходов с изучаемого объекта за период определения, л;</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 – число проживающих человек;</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а – продолжительность определения норм накопления (7 сут.).</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lastRenderedPageBreak/>
        <w:t>            4.3.3. Нормы накопления твердых отходов для населения предприятий, организаций, независимо от организационно правовой формы и формы собственности, и индивидуальных предпринимателей администрации Корочанского сельсовета Беловского района Курской области</w:t>
      </w:r>
    </w:p>
    <w:p w:rsidR="004E0849" w:rsidRDefault="004E0849" w:rsidP="004E084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Нормы накопления ТОП для субъектов предпринимательской деятельности и частного сектора</w:t>
      </w:r>
    </w:p>
    <w:p w:rsidR="004E0849" w:rsidRDefault="004E0849" w:rsidP="004E084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Таблица 7</w:t>
      </w:r>
    </w:p>
    <w:tbl>
      <w:tblPr>
        <w:tblW w:w="944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
        <w:gridCol w:w="3545"/>
        <w:gridCol w:w="3305"/>
        <w:gridCol w:w="2032"/>
      </w:tblGrid>
      <w:tr w:rsidR="004E0849" w:rsidTr="004E0849">
        <w:tc>
          <w:tcPr>
            <w:tcW w:w="566" w:type="dxa"/>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 п/п</w:t>
            </w:r>
          </w:p>
        </w:tc>
        <w:tc>
          <w:tcPr>
            <w:tcW w:w="3545" w:type="dxa"/>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Объект образования отходов</w:t>
            </w:r>
          </w:p>
        </w:tc>
        <w:tc>
          <w:tcPr>
            <w:tcW w:w="3305" w:type="dxa"/>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Расчетная единица</w:t>
            </w:r>
          </w:p>
        </w:tc>
        <w:tc>
          <w:tcPr>
            <w:tcW w:w="2032" w:type="dxa"/>
            <w:tcBorders>
              <w:top w:val="single" w:sz="8" w:space="0" w:color="000001"/>
              <w:left w:val="single" w:sz="8" w:space="0" w:color="000001"/>
              <w:bottom w:val="single" w:sz="8" w:space="0" w:color="000001"/>
              <w:right w:val="single" w:sz="8" w:space="0" w:color="000001"/>
            </w:tcBorders>
            <w:tcMar>
              <w:top w:w="0" w:type="dxa"/>
              <w:left w:w="103" w:type="dxa"/>
              <w:bottom w:w="0" w:type="dxa"/>
              <w:right w:w="108" w:type="dxa"/>
            </w:tcMar>
            <w:hideMark/>
          </w:tcPr>
          <w:p w:rsidR="004E0849" w:rsidRDefault="004E0849">
            <w:pPr>
              <w:pStyle w:val="a9"/>
              <w:spacing w:before="195" w:beforeAutospacing="0" w:after="195" w:afterAutospacing="0"/>
              <w:jc w:val="both"/>
              <w:rPr>
                <w:rFonts w:ascii="Verdana" w:hAnsi="Verdana"/>
                <w:sz w:val="20"/>
                <w:szCs w:val="20"/>
              </w:rPr>
            </w:pPr>
            <w:r>
              <w:rPr>
                <w:rFonts w:ascii="Arial" w:hAnsi="Arial" w:cs="Arial"/>
              </w:rPr>
              <w:t>Норма</w:t>
            </w:r>
          </w:p>
          <w:p w:rsidR="004E0849" w:rsidRDefault="004E0849">
            <w:pPr>
              <w:pStyle w:val="a9"/>
              <w:spacing w:before="195" w:beforeAutospacing="0" w:after="195" w:afterAutospacing="0"/>
              <w:jc w:val="both"/>
              <w:rPr>
                <w:rFonts w:ascii="Verdana" w:hAnsi="Verdana"/>
                <w:sz w:val="20"/>
                <w:szCs w:val="20"/>
              </w:rPr>
            </w:pPr>
            <w:r>
              <w:rPr>
                <w:rFonts w:ascii="Arial" w:hAnsi="Arial" w:cs="Arial"/>
              </w:rPr>
              <w:t>накопления,</w:t>
            </w:r>
          </w:p>
          <w:p w:rsidR="004E0849" w:rsidRDefault="004E0849">
            <w:pPr>
              <w:pStyle w:val="a9"/>
              <w:spacing w:before="195" w:beforeAutospacing="0" w:after="195" w:afterAutospacing="0"/>
              <w:jc w:val="both"/>
              <w:rPr>
                <w:rFonts w:ascii="Verdana" w:hAnsi="Verdana"/>
                <w:sz w:val="20"/>
                <w:szCs w:val="20"/>
              </w:rPr>
            </w:pPr>
            <w:r>
              <w:rPr>
                <w:rFonts w:ascii="Arial" w:hAnsi="Arial" w:cs="Arial"/>
              </w:rPr>
              <w:t>м3 в год</w:t>
            </w:r>
          </w:p>
        </w:tc>
      </w:tr>
      <w:tr w:rsidR="004E0849" w:rsidTr="004E0849">
        <w:tc>
          <w:tcPr>
            <w:tcW w:w="566"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3545"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3305"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2032"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r>
      <w:tr w:rsidR="004E0849" w:rsidTr="004E0849">
        <w:tc>
          <w:tcPr>
            <w:tcW w:w="566"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1</w:t>
            </w:r>
          </w:p>
        </w:tc>
        <w:tc>
          <w:tcPr>
            <w:tcW w:w="3545"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Магазины продовольственных и непродовольственных товаров, киоски, павильоны</w:t>
            </w:r>
          </w:p>
        </w:tc>
        <w:tc>
          <w:tcPr>
            <w:tcW w:w="3305"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на 1 м2 торговой площади</w:t>
            </w:r>
          </w:p>
        </w:tc>
        <w:tc>
          <w:tcPr>
            <w:tcW w:w="2032"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0,5</w:t>
            </w:r>
          </w:p>
        </w:tc>
      </w:tr>
      <w:tr w:rsidR="004E0849" w:rsidTr="004E0849">
        <w:tc>
          <w:tcPr>
            <w:tcW w:w="566"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3545"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3305"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c>
          <w:tcPr>
            <w:tcW w:w="2032"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Verdana" w:hAnsi="Verdana"/>
                <w:sz w:val="20"/>
                <w:szCs w:val="20"/>
              </w:rPr>
              <w:t> </w:t>
            </w:r>
          </w:p>
        </w:tc>
      </w:tr>
      <w:tr w:rsidR="004E0849" w:rsidTr="004E0849">
        <w:tc>
          <w:tcPr>
            <w:tcW w:w="566"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2</w:t>
            </w:r>
          </w:p>
        </w:tc>
        <w:tc>
          <w:tcPr>
            <w:tcW w:w="3545"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Другие непроизводственные предприятия, юридические образования, ПБОЮЛ</w:t>
            </w:r>
          </w:p>
        </w:tc>
        <w:tc>
          <w:tcPr>
            <w:tcW w:w="3305"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на 1 сотрудника</w:t>
            </w:r>
          </w:p>
        </w:tc>
        <w:tc>
          <w:tcPr>
            <w:tcW w:w="2032"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1,1</w:t>
            </w:r>
          </w:p>
        </w:tc>
      </w:tr>
      <w:tr w:rsidR="004E0849" w:rsidTr="004E0849">
        <w:tc>
          <w:tcPr>
            <w:tcW w:w="566"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3</w:t>
            </w:r>
          </w:p>
        </w:tc>
        <w:tc>
          <w:tcPr>
            <w:tcW w:w="3545"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Жилые дома (частный сектор)</w:t>
            </w:r>
          </w:p>
        </w:tc>
        <w:tc>
          <w:tcPr>
            <w:tcW w:w="3305"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куб. м на 1 чел. в месяц</w:t>
            </w:r>
          </w:p>
        </w:tc>
        <w:tc>
          <w:tcPr>
            <w:tcW w:w="2032"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0,125</w:t>
            </w:r>
          </w:p>
        </w:tc>
      </w:tr>
    </w:tbl>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4.3.4. Морфологический состав отходов</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Твердые бытовые отходы, входящие в среднегодовую норму накопления:</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а) бумага, картон – пакеты, обертки, обрывки газет, мелкий картон;</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б) пищевые отходы – остатки овощей, картофельные очистки, мясные и рыбные отходы, испорченные продукты растительного и животного происхождения;</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в) текстиль – старая одежда, тряпье, изношенная текстильная обувь, вата, веревки, войлок;</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г) стекло – посуда, тара, бой стекла;</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д) древесина – опилки, неделовые мелкие отходы древесины, стружки, цветы;</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е) полимерные материалы – мелкая тара, упаковка из пластмасс, полиэтилены и другие полимерные материалы;</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ж) металлолом черный и цветной – консервные банки, крышки, мелкая домашняя утварь, мелкие изделия из металла;</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lastRenderedPageBreak/>
        <w:t>            з) прочие мелкие отходы – фаянсовые, глиняные и фарфоровые черенки, кожа, резина.</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Отходы, не входящие в среднегодовую норму накопления:</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 Отходы, образующиеся в жилых зданиях от текущего ремонта квартир, домов (обрывки обоев, мелкий битый кирпич, штукатурка), опавшие листья, смет собираемый с дворовых территорий, обрезки зеленых насаждений, кроме пней и стволов деревьев.</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Эти отходы вывозятся на места временного хранения ТБО самостоятельно.</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4.4. Расчет необходимого количества мусоровозного транспорта</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Необходимо количество мусоровозов при системе несменяемых сборников и контейнерных машин при сменяемых контейнерах (п) рассчитывают по формуле: п = Qс/В Кисп,</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где:     Qс – расчетное среднесуточное накопление отходов с учетом неравномерности накопления, м3;</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В – производительность 1 мусоровоза за 1 рабочий день, м3;</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Кисп – коэффициент использования автомобилей в парке, равный 0,7.</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Производительность работы мусоровоза за один рабочий день (В), м3 определяется числом совершаемых в рабочий день рейсов и совместимостью кузова – В = г х С,</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где:     г – число рейсов из района погрузки мусора в пункт приема и обратно в течение 1 рабочего дня;</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С – полезная вместимость кузова мусоровоза, м3.</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Число рейсов за рабочий день (г) определяют по формуле:</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г = t/t1 = </w:t>
      </w:r>
      <w:r>
        <w:rPr>
          <w:rFonts w:ascii="Arial" w:hAnsi="Arial" w:cs="Arial"/>
          <w:color w:val="292D24"/>
        </w:rPr>
        <w:sym w:font="Symbol" w:char="F05B"/>
      </w:r>
      <w:r>
        <w:rPr>
          <w:rFonts w:ascii="Arial" w:hAnsi="Arial" w:cs="Arial"/>
          <w:color w:val="292D24"/>
        </w:rPr>
        <w:t>60х(Т - lо/v) х tn+60 х ln х 2/v + tр]</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где      t – продолжительность чистого рабочего времени, мин.</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t1 – продолжительность одного рейса, мин.</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Т – продолжительность рабочего дня, час.</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lо – расстояние от парка мусоровозов до центра района сбора мусора/км</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v – средняя скорость мусоровоза, км/ч.</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tn – суммарное время загрузки мусоровоза в районе сбора мусора, включая переезды от одного пункта загрузки к другому и подъезды к местам нахождения сборников, мин.</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ln – расстояние между районом загрузки мусоровоза и пунктом разгрузки его в месте приема мусора, км</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tр – время разгрузки в пункте приема мусора.</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Среднесуточное накопление отходов определяем по формуле:</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lastRenderedPageBreak/>
        <w:t>            Qс – среднегодовой объем вывоза отходов, м3</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Косн – коэффициент неравномерности накопления отходов равный 1,25</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Для расчета необходимого количества мусоровозов принимаем параметры мусоровоза марки КО-440-3 как наиболее удобного с точки зрения работы на территориях населенных пунктов.</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принимаем число рейсов мусоровоза за рабочий день г=1</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В = 1 х 8 = 8 м3</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Qс= 1,25 х 4500,3/365 = 12,33 м3</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г = 12,33/8 х 0,7 = 1,07</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Таким образом для организации вывоза мусора с территории населенных пунктов поселения по планово регулярной системе необходимо 1 (один) мусоровоза марки КО-440-3.</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5.5. Требования к оборудованию контейнерных площадок</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Контейнерная площадка – специально оборудованное место под установку емкости (контейнера) для сбора отходов. Контейнерные площадки для сбора бытовых отходов должны располагаться по согласованию с Территориальным отделом Управления Роспотребнадзора.</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Они должны иметь твердое покрытие и ограждение с трех сторон. Высота ограждения не менее 1,5 метра. Контейнерные площадки должны примыкать непосредственно к сквозным проездам и исключать необходимость маневрирования спецтранспорта. Ширина проездов должна составлять при одностороннем движении 3,5 м, двухстороннем – 6 м.</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Необходимое количество контейнеров пс рассчитывается по формуле:</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пс = (Qс х t/v х k2) х k3</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где:     Qс – среднесуточное накопление отходов, м3</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t – предельный срок хранения мусора (периодичность удаления отходов) сут.</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v – емкость водного контейнера, м3</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k2 – коэффициент наполнения сборника, равный 0,9</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k3 – коэффициент учитывающий контейнеры, которые находятся по санитарным нормам 1 день</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пс = (12,33 х 1/0,75 х 0,9 ) х 1,05=9 шт.</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5.6. Рекультивация мест для размещения отходов</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Рекультивация закрытых полигонов – комплекс работ, направленных на восстановление продуктивности и народохозяйственной ценности восстанавливаемых территорий, а также на улучшение окружающей среды.</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lastRenderedPageBreak/>
        <w:t>            Рекультивацию закрытых полигонов (территорий) проводит организация эксплуатирующая полигон, после получения разрешения на проведение работ в органах Роспотребнадзора и с участием предприятия, выполняющего дальнейшее целевое использование земель.</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Для проведения рекультивации разрабатывается проектно-сметная документация. Рекультивация полигона выполняется в два этапа, технический и биологический.</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Биологический этап рекультивации включает мероприятия по восстановлению территорий закрытых полигонов для их дальнейшего целевого использования в народном хозяйстве. К нему относится комплекс агротехнических и фитомелиоративных мероприятий, направленных на восстановление нарушенных земель. Биологический этап осуществляется вслед за техническим этапом рекультивации.</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Технический этап рекультивации включает исследование состояния свалочного тела и его воздействия на состояние окружающей природной среды, подготовку территорий полигона (свалки) к последующему целевому использованию.</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Рекультивация проводится по окончании стабилизации закрытых полигонов – процесса уплотнения свалочного грунта, достижения им постоянного устойчивого состояния.</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Закрытие полигона для приема ТБО осуществляется после отсыпки его на проектную мощность. Последний слой отходов перед закрытием полигона засыпается слоем грунта с учетом дальнейшей рекультивации. При планировке изолирующего слоя необходимо обеспечивать уклон к краям полигона. Укрепление наружных откосов полигона должно проводиться с начала эксплуатации полигона по мере увеличения высоты складирования. Материалом для засыпки наружных откосов полигона служит предварительно снятый при его строительстве растительный грунт.</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Для защиты от выветривания или смыва грунта с откосов полигона необходимо производить их озеленение непосредственно после укладки изолирующего слоя. По склонам высаживаются защитные насаждения и устраиваются трассы.</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5.7. Рекомендации по организации централизованной планово-регулярной</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схемы сбора, вывоза и захоронения бытовых отходов</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Для обеспечения экологического и санитарно-эпидемиологического благополучия населения, улучшения охраны окружающей среды и эффективного использования парка мусоровозного транспорта сбор и удаление твердых бытовых отходов следует производить по централизованной планово-регулярной схеме.</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При планово-регулярной схеме сбора и вывоза бытовых отходов режим работы спецмашин должен быть установлен из условий ежедневной эксплуатации. Бытовые отходы вывозят по маршрутным графикам, предусматривающим последовательный порядок передвижения спецмашин, количество повторных пробегов по одному участку сводится к минимуму.</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lastRenderedPageBreak/>
        <w:t>            В целях реализации предложенной схемы в условиях Новоленинского сельского поселения рекомендуется:</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1. Предприятиям, организациям, независимо от организационно-правовой формы собственности для расчета затрат на услуги по сбору и вывозу отходов необходимо применять норму накопления твердых бытовых отходов (таблица 8).</w:t>
      </w:r>
    </w:p>
    <w:p w:rsidR="004E0849" w:rsidRDefault="004E0849" w:rsidP="004E084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Таблица 8</w:t>
      </w:r>
    </w:p>
    <w:tbl>
      <w:tblPr>
        <w:tblW w:w="9855"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63"/>
        <w:gridCol w:w="1559"/>
        <w:gridCol w:w="3133"/>
      </w:tblGrid>
      <w:tr w:rsidR="004E0849" w:rsidTr="004E0849">
        <w:trPr>
          <w:trHeight w:val="945"/>
        </w:trPr>
        <w:tc>
          <w:tcPr>
            <w:tcW w:w="5163" w:type="dxa"/>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spacing w:before="15" w:after="15" w:line="341" w:lineRule="atLeast"/>
              <w:rPr>
                <w:rFonts w:ascii="Verdana" w:hAnsi="Verdana"/>
                <w:sz w:val="20"/>
                <w:szCs w:val="20"/>
              </w:rPr>
            </w:pPr>
            <w:r>
              <w:rPr>
                <w:rFonts w:ascii="Arial" w:hAnsi="Arial" w:cs="Arial"/>
              </w:rPr>
              <w:t>Степень благоустройства жилья</w:t>
            </w:r>
          </w:p>
        </w:tc>
        <w:tc>
          <w:tcPr>
            <w:tcW w:w="1559" w:type="dxa"/>
            <w:tcBorders>
              <w:top w:val="single" w:sz="8" w:space="0" w:color="auto"/>
              <w:left w:val="single" w:sz="8" w:space="0" w:color="auto"/>
              <w:bottom w:val="single" w:sz="8" w:space="0" w:color="auto"/>
              <w:right w:val="nil"/>
            </w:tcBorders>
            <w:tcMar>
              <w:top w:w="0" w:type="dxa"/>
              <w:left w:w="103" w:type="dxa"/>
              <w:bottom w:w="0" w:type="dxa"/>
              <w:right w:w="108" w:type="dxa"/>
            </w:tcMar>
            <w:hideMark/>
          </w:tcPr>
          <w:p w:rsidR="004E0849" w:rsidRDefault="004E0849">
            <w:pPr>
              <w:pStyle w:val="a9"/>
              <w:spacing w:before="195" w:beforeAutospacing="0" w:after="195" w:afterAutospacing="0"/>
              <w:jc w:val="both"/>
              <w:rPr>
                <w:rFonts w:ascii="Verdana" w:hAnsi="Verdana"/>
                <w:sz w:val="20"/>
                <w:szCs w:val="20"/>
              </w:rPr>
            </w:pPr>
            <w:r>
              <w:rPr>
                <w:rFonts w:ascii="Arial" w:hAnsi="Arial" w:cs="Arial"/>
              </w:rPr>
              <w:t>Единица</w:t>
            </w:r>
          </w:p>
          <w:p w:rsidR="004E0849" w:rsidRDefault="004E0849">
            <w:pPr>
              <w:pStyle w:val="a9"/>
              <w:spacing w:before="195" w:beforeAutospacing="0" w:after="195" w:afterAutospacing="0"/>
              <w:jc w:val="both"/>
              <w:rPr>
                <w:rFonts w:ascii="Verdana" w:hAnsi="Verdana"/>
                <w:sz w:val="20"/>
                <w:szCs w:val="20"/>
              </w:rPr>
            </w:pPr>
            <w:r>
              <w:rPr>
                <w:rFonts w:ascii="Arial" w:hAnsi="Arial" w:cs="Arial"/>
              </w:rPr>
              <w:t>измерения</w:t>
            </w:r>
          </w:p>
        </w:tc>
        <w:tc>
          <w:tcPr>
            <w:tcW w:w="3133" w:type="dxa"/>
            <w:tcBorders>
              <w:top w:val="single" w:sz="8" w:space="0" w:color="000001"/>
              <w:left w:val="single" w:sz="8" w:space="0" w:color="000001"/>
              <w:bottom w:val="single" w:sz="8" w:space="0" w:color="000001"/>
              <w:right w:val="single" w:sz="8" w:space="0" w:color="000001"/>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Уровень норматива</w:t>
            </w:r>
          </w:p>
        </w:tc>
      </w:tr>
      <w:tr w:rsidR="004E0849" w:rsidTr="004E0849">
        <w:tc>
          <w:tcPr>
            <w:tcW w:w="5163"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В жилых домах, не оборудованных мусоропроводом</w:t>
            </w:r>
          </w:p>
        </w:tc>
        <w:tc>
          <w:tcPr>
            <w:tcW w:w="1559" w:type="dxa"/>
            <w:tcBorders>
              <w:top w:val="nil"/>
              <w:left w:val="single" w:sz="8" w:space="0" w:color="auto"/>
              <w:bottom w:val="single" w:sz="8" w:space="0" w:color="auto"/>
              <w:right w:val="nil"/>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куб.м. на 1 человека в месяц</w:t>
            </w:r>
          </w:p>
        </w:tc>
        <w:tc>
          <w:tcPr>
            <w:tcW w:w="3133" w:type="dxa"/>
            <w:tcBorders>
              <w:top w:val="nil"/>
              <w:left w:val="single" w:sz="8" w:space="0" w:color="auto"/>
              <w:bottom w:val="single" w:sz="8" w:space="0" w:color="auto"/>
              <w:right w:val="single" w:sz="8" w:space="0" w:color="auto"/>
            </w:tcBorders>
            <w:tcMar>
              <w:top w:w="0" w:type="dxa"/>
              <w:left w:w="103" w:type="dxa"/>
              <w:bottom w:w="0" w:type="dxa"/>
              <w:right w:w="108" w:type="dxa"/>
            </w:tcMar>
            <w:hideMark/>
          </w:tcPr>
          <w:p w:rsidR="004E0849" w:rsidRDefault="004E0849">
            <w:pPr>
              <w:spacing w:line="341" w:lineRule="atLeast"/>
              <w:rPr>
                <w:rFonts w:ascii="Verdana" w:hAnsi="Verdana"/>
                <w:sz w:val="20"/>
                <w:szCs w:val="20"/>
              </w:rPr>
            </w:pPr>
            <w:r>
              <w:rPr>
                <w:rFonts w:ascii="Arial" w:hAnsi="Arial" w:cs="Arial"/>
              </w:rPr>
              <w:t>0,125</w:t>
            </w:r>
          </w:p>
        </w:tc>
      </w:tr>
    </w:tbl>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2. При проектировании объектов нового строительства в обязательном порядке предусматривать строительство контейнерных площадок, которые в период строительства и последующей эксплуатации будут использоваться для временного хранения отходов.</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3. Разрешить функции вывоза и захоронения отходов.</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4. Обеспечить благоприятные условия для создания и работы предприятий экологической направленности.</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5. Оборудовать дворы многоквартирных домов сквозными проездами, исключающими необходимость движения мусоровозов задним ходом.</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6. Разработать и утвердить сезонные графики движения мусоровозов.</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7. Оборудовать полигон бытовых отходов автомобильными весами и стационарными приборами для контроля уровня радиации доставляемых отходов.</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8. Построить третью карту полигона бытовых отходов.</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9. Предоставление услуг по вывозу бытовых отходов осуществлять в соответствии с действующим законодательством на основании договоров между управляющими организациями и специализированной организацией по вывозу отходов. В случае сохранения схемы прямых договоров специализированной организацией по вывозу отходов, с населением заинтересованной стороне обеспечить принятие решения общими собраниями собственников помещений многоквартирных домов о сохранении прямых договоров и изменении размера платы за содержание общего имущества.</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w:t>
      </w:r>
    </w:p>
    <w:p w:rsidR="004E0849" w:rsidRDefault="004E0849" w:rsidP="004E084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6. Рекомендации по организации летней уборки объектов придомовых территорий и внешнего благоустройства</w:t>
      </w:r>
    </w:p>
    <w:p w:rsidR="004E0849" w:rsidRDefault="004E0849" w:rsidP="004E0849">
      <w:pPr>
        <w:pStyle w:val="a9"/>
        <w:shd w:val="clear" w:color="auto" w:fill="F8FAFB"/>
        <w:spacing w:before="195" w:beforeAutospacing="0" w:after="195" w:afterAutospacing="0"/>
        <w:rPr>
          <w:rFonts w:ascii="Verdana" w:hAnsi="Verdana"/>
          <w:color w:val="292D24"/>
          <w:sz w:val="20"/>
          <w:szCs w:val="20"/>
        </w:rPr>
      </w:pPr>
      <w:r>
        <w:rPr>
          <w:rStyle w:val="aa"/>
          <w:rFonts w:ascii="Arial" w:hAnsi="Arial" w:cs="Arial"/>
          <w:color w:val="292D24"/>
          <w:sz w:val="28"/>
          <w:szCs w:val="28"/>
        </w:rPr>
        <w:t>         6.1. Общие положения</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xml:space="preserve">            Задачей летней уборки улиц заключается в удалении загрязнений, скапливающихся на территориях, эти загрязнения ухудшают эстетический вид </w:t>
      </w:r>
      <w:r>
        <w:rPr>
          <w:rFonts w:ascii="Arial" w:hAnsi="Arial" w:cs="Arial"/>
          <w:color w:val="292D24"/>
        </w:rPr>
        <w:lastRenderedPageBreak/>
        <w:t>улиц, являются источниками повышенной запыленности воздуха, а при неблагоприятных погодно-климатических условиях (дождь, туманы) способствуют возникновению скользкости, что сказывается на безопасности движения.</w:t>
      </w:r>
    </w:p>
    <w:p w:rsidR="004E0849" w:rsidRDefault="004E0849" w:rsidP="004E0849">
      <w:pPr>
        <w:pStyle w:val="a9"/>
        <w:shd w:val="clear" w:color="auto" w:fill="F8FAFB"/>
        <w:spacing w:before="195" w:beforeAutospacing="0" w:after="195" w:afterAutospacing="0"/>
        <w:rPr>
          <w:rFonts w:ascii="Verdana" w:hAnsi="Verdana"/>
          <w:color w:val="292D24"/>
          <w:sz w:val="20"/>
          <w:szCs w:val="20"/>
        </w:rPr>
      </w:pPr>
      <w:r>
        <w:rPr>
          <w:rStyle w:val="aa"/>
          <w:rFonts w:ascii="Arial" w:hAnsi="Arial" w:cs="Arial"/>
          <w:color w:val="292D24"/>
          <w:sz w:val="28"/>
          <w:szCs w:val="28"/>
        </w:rPr>
        <w:t>         6.1.1.Уборка территории в летний период</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Период летней уборки устанавливается с 01 апреля по 14 октября. В случае резкого изменения погодных условий, в соответствии с распоряжением главы Корочанского сельсовета Беловского района, сроки проведения летней уборки могут изменяться.</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Население, в период листопада производят сгребание опавшей листвы в кучи, не допуская разноса по улицам и последующим вывозом в специально отведенные места. Запрещается сжигать опавшие листья, сметать листья на дороги в период массового листопада, засыпать ими стволы деревьев и кустарников.</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Проезжая часть должна быть полностью очищена от всякого вида загрязнений. Осевые, резервные полосы, обозначенные линиями регулирования, должны быть постоянно очищены от песка и мелкого мусора.</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Лотковые зоны не должны иметь грунтово - песчаных наносов и загрязнений различным мусором.</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Обочины дорог должны быть очищены от крупногабаритного и другого мусора, травы, поросли на расстоянии 2 м.</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Предприятиям, организациям, учебным, лечебным заведениям, учреждениям, кооперативам, фирмам независимо от ведомственной подчиненности и форм собственности, а также арендаторам и владельцам домовладений и земельных участков вменяется в обязанность в летнее время очищать закрепленные и прилегающие территории от сорной растительности. Вырубку и покос сорной растительности необходимо производить до ее цветения и созревания семян. Производить своевременное скашивание травы (высота травостоя на партерных газонах 6-8 см, на обыкновенных 10-15 см).</w:t>
      </w:r>
    </w:p>
    <w:p w:rsidR="004E0849" w:rsidRDefault="004E0849" w:rsidP="004E0849">
      <w:pPr>
        <w:pStyle w:val="a9"/>
        <w:shd w:val="clear" w:color="auto" w:fill="F8FAFB"/>
        <w:spacing w:before="195" w:beforeAutospacing="0" w:after="195" w:afterAutospacing="0"/>
        <w:rPr>
          <w:rFonts w:ascii="Verdana" w:hAnsi="Verdana"/>
          <w:color w:val="292D24"/>
          <w:sz w:val="20"/>
          <w:szCs w:val="20"/>
        </w:rPr>
      </w:pPr>
      <w:r>
        <w:rPr>
          <w:rStyle w:val="aa"/>
          <w:rFonts w:ascii="Arial" w:hAnsi="Arial" w:cs="Arial"/>
          <w:color w:val="292D24"/>
          <w:sz w:val="28"/>
          <w:szCs w:val="28"/>
        </w:rPr>
        <w:t>         6.1.2.Летнее содержание дворовых территорий</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Домовладельцы осуществляют содержание прилегающих территорий в границах, установленных в соответствии с п. 1.2.5. настоящих Правил.</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w:t>
      </w:r>
      <w:r>
        <w:rPr>
          <w:rStyle w:val="aa"/>
          <w:rFonts w:ascii="Arial" w:hAnsi="Arial" w:cs="Arial"/>
          <w:color w:val="292D24"/>
          <w:sz w:val="28"/>
          <w:szCs w:val="28"/>
        </w:rPr>
        <w:t>6.1.3.Уборка территории в зимний период</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распоряжением Главы Корочанского сельсовета Беловского района.</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lastRenderedPageBreak/>
        <w:t>            Организации, отвечающие за уборку территорий (службы заказчиков и подрядные организации), в срок до 1 октября должны обеспечить завоз, заготовку и складирование необходимого количества противогололедных материалов.</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Технология и режимы производства уборочных работ на проезжей части улиц и проездов, должны обеспечивать беспрепятственное движение транспортных средств и пешеходов независимо от погодных условий.</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К первоочередным операциям зимней уборки относятся:</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обработка проезжей части дороги противогололедными материалами;</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color w:val="292D24"/>
        </w:rPr>
        <w:t>-</w:t>
      </w:r>
      <w:r>
        <w:rPr>
          <w:rFonts w:ascii="Arial" w:hAnsi="Arial" w:cs="Arial"/>
          <w:color w:val="292D24"/>
        </w:rPr>
        <w:t>сгребание и подметание снега;</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color w:val="292D24"/>
        </w:rPr>
        <w:t>-</w:t>
      </w:r>
      <w:r>
        <w:rPr>
          <w:rFonts w:ascii="Arial" w:hAnsi="Arial" w:cs="Arial"/>
          <w:color w:val="292D24"/>
        </w:rPr>
        <w:t>формирование снежного вала для последующего вывоза;</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color w:val="292D24"/>
        </w:rPr>
        <w:t>-</w:t>
      </w:r>
      <w:r>
        <w:rPr>
          <w:rFonts w:ascii="Arial" w:hAnsi="Arial" w:cs="Arial"/>
          <w:color w:val="292D24"/>
        </w:rPr>
        <w:t>выполнение разрывов в валах снега на перекрестках, наземных пешеходных переходах, подъездов к административным и общественным зданиям, выездов из дворов и т.п.</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Требования к зимней уборке дорог по отдельным технологическим операциям:</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Обработка проезжей части противогололедными материалами должна начинаться сразу с началом снегопада и производиться по технологии комплексных работ.</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С началом снегопада в первую очередь обрабатываются противогололедными материалами наиболее опасные для движения транспорта участки улиц и переулков - крутые спуски и подъемы, мосты, эстакады, тормозные площадки на перекрестках улиц.</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При формировании снежных валов, снег, очищаемый с проезжей части улиц и переулков, а также с тротуаров, сдвигается в лотковую часть улиц.</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Формирование снежных валов не допускается на пересечениях всех дорог и улиц и проездов в одном уровне.</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Формирование в лотковой зоне дорог снежных валов, превышающих указанные размеры, запрещается.</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Время для вывоза снега не может превышать с улиц местного значения:</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 при снегопаде до 6 см - более 3 дней;</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 при снегопаде - до 10 см – более 5 дней.</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Вывоз снега на несогласованные в установленном порядке места запрещается.</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lastRenderedPageBreak/>
        <w:t>            Дорожные знаки и указатели должны быть очищены от снега, наледи и обеспечивать безопасное движение транспорта.</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 Владельцам личного транспорта в зимний период с 15 октября по 15 апреля следует освобождать проезжую часть дорог для уборки снега на улицах и переулкам по четным числам - четную сторону, по нечетным - нечетную сторону.</w:t>
      </w:r>
    </w:p>
    <w:p w:rsidR="004E0849" w:rsidRDefault="004E0849" w:rsidP="004E0849">
      <w:pPr>
        <w:pStyle w:val="a9"/>
        <w:shd w:val="clear" w:color="auto" w:fill="F8FAFB"/>
        <w:spacing w:before="195" w:beforeAutospacing="0" w:after="195" w:afterAutospacing="0"/>
        <w:rPr>
          <w:rFonts w:ascii="Verdana" w:hAnsi="Verdana"/>
          <w:color w:val="292D24"/>
          <w:sz w:val="20"/>
          <w:szCs w:val="20"/>
        </w:rPr>
      </w:pPr>
      <w:r>
        <w:rPr>
          <w:rStyle w:val="aa"/>
          <w:rFonts w:ascii="Arial" w:hAnsi="Arial" w:cs="Arial"/>
          <w:color w:val="292D24"/>
          <w:sz w:val="28"/>
          <w:szCs w:val="28"/>
        </w:rPr>
        <w:t>         6.4. Инструкции по организации и технологии механизированной уборки населенных мест</w:t>
      </w:r>
      <w:r>
        <w:rPr>
          <w:rFonts w:ascii="Arial" w:hAnsi="Arial" w:cs="Arial"/>
          <w:color w:val="292D24"/>
        </w:rPr>
        <w:t>.</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Не допускается выталкивание или перемещение на проезжую часть улиц и переулков снега, собранного на дворовых территориях, внутренних территориях предприятий и других организаций.</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Организация по обслуживанию жилищного фонда с наступлением весны должна организовать:</w:t>
      </w:r>
    </w:p>
    <w:p w:rsidR="004E0849" w:rsidRDefault="004E0849" w:rsidP="004E0849">
      <w:pPr>
        <w:pStyle w:val="a9"/>
        <w:shd w:val="clear" w:color="auto" w:fill="F8FAFB"/>
        <w:spacing w:before="195" w:beforeAutospacing="0" w:after="195" w:afterAutospacing="0"/>
        <w:ind w:left="450"/>
        <w:jc w:val="both"/>
        <w:rPr>
          <w:rFonts w:ascii="Verdana" w:hAnsi="Verdana"/>
          <w:color w:val="292D24"/>
          <w:sz w:val="20"/>
          <w:szCs w:val="20"/>
        </w:rPr>
      </w:pPr>
      <w:r>
        <w:rPr>
          <w:color w:val="292D24"/>
          <w:sz w:val="20"/>
          <w:szCs w:val="20"/>
        </w:rPr>
        <w:t>-</w:t>
      </w:r>
      <w:r>
        <w:rPr>
          <w:rFonts w:ascii="Arial" w:hAnsi="Arial" w:cs="Arial"/>
          <w:color w:val="292D24"/>
        </w:rPr>
        <w:t>промывку и расчистку канавок для обеспечения оттока в местах, где это требуется для нормального оттока талых вод.</w:t>
      </w:r>
    </w:p>
    <w:p w:rsidR="004E0849" w:rsidRDefault="004E0849" w:rsidP="004E0849">
      <w:pPr>
        <w:pStyle w:val="a9"/>
        <w:shd w:val="clear" w:color="auto" w:fill="F8FAFB"/>
        <w:spacing w:before="195" w:beforeAutospacing="0" w:after="195" w:afterAutospacing="0"/>
        <w:rPr>
          <w:rFonts w:ascii="Verdana" w:hAnsi="Verdana"/>
          <w:color w:val="292D24"/>
          <w:sz w:val="20"/>
          <w:szCs w:val="20"/>
        </w:rPr>
      </w:pPr>
      <w:r>
        <w:rPr>
          <w:rStyle w:val="aa"/>
          <w:rFonts w:ascii="Arial" w:hAnsi="Arial" w:cs="Arial"/>
          <w:color w:val="292D24"/>
          <w:sz w:val="28"/>
          <w:szCs w:val="28"/>
        </w:rPr>
        <w:t>         6.5. Особые условия уборки</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При любых видах уборки и благоустройства населенных пунктов запрещается:</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 повреждать и уничтожать зеленые насаждения на улицах, площадях, скверах, территориях, предприятий, учреждений, организаций, учебных заведений.</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 обрабатывать землю и сажать овощи в охранных зонах дорог, скверах, парках и прочих свободных участках без согласования.</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 сжигать промышленные отходы, мусор, листья, обрезки деревьев на улицах, площадях, скверах, на территориях предприятий, учреждений, организаций, индивидуальных домовладений.</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 устраивать выпуск сточных вод из жилых домов и предприятий на газоны, в приствольные лунки зеленых насаждений.</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 проезд, стоянка автотранспортных средств, строительной и дорожной техники по газонам, скверам и др. озелененным территориям.</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-ремонт и мойка автотранспортных средств в несанкационированных местах, установка гаражей и тентов на газонах и в зеленых зонах.</w:t>
      </w:r>
    </w:p>
    <w:p w:rsidR="004E0849" w:rsidRDefault="004E0849" w:rsidP="004E084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 складирование стройматериалов, грузов, конструкций и т. д. на газонах и в зеленых зонах.</w:t>
      </w:r>
    </w:p>
    <w:p w:rsidR="004E0849" w:rsidRDefault="004E0849" w:rsidP="004E0849">
      <w:pPr>
        <w:rPr>
          <w:rFonts w:ascii="Verdana" w:hAnsi="Verdana"/>
          <w:color w:val="7C8A6F"/>
          <w:sz w:val="20"/>
          <w:szCs w:val="20"/>
        </w:rPr>
      </w:pPr>
      <w:r>
        <w:rPr>
          <w:rStyle w:val="stn-postcategoryicon"/>
          <w:rFonts w:ascii="Verdana" w:hAnsi="Verdana"/>
          <w:color w:val="7C8A6F"/>
          <w:sz w:val="20"/>
          <w:szCs w:val="20"/>
        </w:rPr>
        <w:t>Категория: </w:t>
      </w:r>
      <w:hyperlink r:id="rId6" w:history="1">
        <w:r>
          <w:rPr>
            <w:rStyle w:val="ab"/>
            <w:rFonts w:ascii="Verdana" w:hAnsi="Verdana"/>
            <w:color w:val="6F7C64"/>
            <w:sz w:val="20"/>
            <w:szCs w:val="20"/>
          </w:rPr>
          <w:t>Постановления</w:t>
        </w:r>
      </w:hyperlink>
    </w:p>
    <w:p w:rsidR="00BA313B" w:rsidRPr="004E0849" w:rsidRDefault="00BA313B" w:rsidP="004E0849"/>
    <w:sectPr w:rsidR="00BA313B" w:rsidRPr="004E0849"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28D05F05"/>
    <w:multiLevelType w:val="multilevel"/>
    <w:tmpl w:val="12102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8">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F1F3EA5"/>
    <w:multiLevelType w:val="multilevel"/>
    <w:tmpl w:val="E7565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6"/>
  </w:num>
  <w:num w:numId="4">
    <w:abstractNumId w:val="7"/>
  </w:num>
  <w:num w:numId="5">
    <w:abstractNumId w:val="5"/>
  </w:num>
  <w:num w:numId="6">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15206"/>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4083F"/>
    <w:rsid w:val="00153642"/>
    <w:rsid w:val="00154942"/>
    <w:rsid w:val="001550A8"/>
    <w:rsid w:val="00156082"/>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C00B8"/>
    <w:rsid w:val="001C0C8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2022A5"/>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A7716"/>
    <w:rsid w:val="002B2CA9"/>
    <w:rsid w:val="002B3110"/>
    <w:rsid w:val="002B3C59"/>
    <w:rsid w:val="002B4463"/>
    <w:rsid w:val="002B7AC4"/>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38F0"/>
    <w:rsid w:val="00315E2E"/>
    <w:rsid w:val="00317885"/>
    <w:rsid w:val="00320D9B"/>
    <w:rsid w:val="00323F82"/>
    <w:rsid w:val="00327637"/>
    <w:rsid w:val="00333897"/>
    <w:rsid w:val="003413D1"/>
    <w:rsid w:val="003415B5"/>
    <w:rsid w:val="0034234F"/>
    <w:rsid w:val="00345F89"/>
    <w:rsid w:val="003479FC"/>
    <w:rsid w:val="003504F9"/>
    <w:rsid w:val="00357E60"/>
    <w:rsid w:val="003603FA"/>
    <w:rsid w:val="00364ABE"/>
    <w:rsid w:val="00365162"/>
    <w:rsid w:val="00372530"/>
    <w:rsid w:val="003735BF"/>
    <w:rsid w:val="003742F8"/>
    <w:rsid w:val="003748A7"/>
    <w:rsid w:val="0038088A"/>
    <w:rsid w:val="00384C8D"/>
    <w:rsid w:val="00386D78"/>
    <w:rsid w:val="0038734F"/>
    <w:rsid w:val="00390473"/>
    <w:rsid w:val="00390B4C"/>
    <w:rsid w:val="0039376D"/>
    <w:rsid w:val="0039506B"/>
    <w:rsid w:val="003965A6"/>
    <w:rsid w:val="003A5062"/>
    <w:rsid w:val="003A7513"/>
    <w:rsid w:val="003B6182"/>
    <w:rsid w:val="003B6B39"/>
    <w:rsid w:val="003B6E98"/>
    <w:rsid w:val="003C090D"/>
    <w:rsid w:val="003C29FC"/>
    <w:rsid w:val="003C3383"/>
    <w:rsid w:val="003D044A"/>
    <w:rsid w:val="003D63E5"/>
    <w:rsid w:val="003E226C"/>
    <w:rsid w:val="003E44F2"/>
    <w:rsid w:val="003F5D76"/>
    <w:rsid w:val="00404E4C"/>
    <w:rsid w:val="0040653C"/>
    <w:rsid w:val="00406877"/>
    <w:rsid w:val="00407F12"/>
    <w:rsid w:val="00413371"/>
    <w:rsid w:val="004139D8"/>
    <w:rsid w:val="0041412B"/>
    <w:rsid w:val="00421BB4"/>
    <w:rsid w:val="004225B2"/>
    <w:rsid w:val="00424C28"/>
    <w:rsid w:val="00427012"/>
    <w:rsid w:val="00444724"/>
    <w:rsid w:val="00444A24"/>
    <w:rsid w:val="00447154"/>
    <w:rsid w:val="00447757"/>
    <w:rsid w:val="00450E62"/>
    <w:rsid w:val="00452839"/>
    <w:rsid w:val="0045449E"/>
    <w:rsid w:val="00455452"/>
    <w:rsid w:val="0046071C"/>
    <w:rsid w:val="00462CEC"/>
    <w:rsid w:val="00465993"/>
    <w:rsid w:val="00466603"/>
    <w:rsid w:val="00467403"/>
    <w:rsid w:val="004712A6"/>
    <w:rsid w:val="0047178C"/>
    <w:rsid w:val="004741AC"/>
    <w:rsid w:val="00477147"/>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0849"/>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26CF"/>
    <w:rsid w:val="00554ADF"/>
    <w:rsid w:val="0055522A"/>
    <w:rsid w:val="005556CF"/>
    <w:rsid w:val="00556835"/>
    <w:rsid w:val="0056124D"/>
    <w:rsid w:val="00561788"/>
    <w:rsid w:val="00561A52"/>
    <w:rsid w:val="00576B51"/>
    <w:rsid w:val="00577638"/>
    <w:rsid w:val="00580D97"/>
    <w:rsid w:val="0058137A"/>
    <w:rsid w:val="005857C2"/>
    <w:rsid w:val="005901FC"/>
    <w:rsid w:val="00593367"/>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3889"/>
    <w:rsid w:val="00614709"/>
    <w:rsid w:val="00615AA8"/>
    <w:rsid w:val="00617BAF"/>
    <w:rsid w:val="00622486"/>
    <w:rsid w:val="006271FB"/>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285"/>
    <w:rsid w:val="006C4FC8"/>
    <w:rsid w:val="006C531B"/>
    <w:rsid w:val="006D132F"/>
    <w:rsid w:val="006D142A"/>
    <w:rsid w:val="006D2630"/>
    <w:rsid w:val="006E55A4"/>
    <w:rsid w:val="006E5B95"/>
    <w:rsid w:val="006F5F2D"/>
    <w:rsid w:val="00701C01"/>
    <w:rsid w:val="00701E26"/>
    <w:rsid w:val="00712E14"/>
    <w:rsid w:val="00713460"/>
    <w:rsid w:val="00714AF8"/>
    <w:rsid w:val="007218B3"/>
    <w:rsid w:val="00733D98"/>
    <w:rsid w:val="00743FAA"/>
    <w:rsid w:val="007476CC"/>
    <w:rsid w:val="00750906"/>
    <w:rsid w:val="00752970"/>
    <w:rsid w:val="00753093"/>
    <w:rsid w:val="00753212"/>
    <w:rsid w:val="00756F55"/>
    <w:rsid w:val="0077119C"/>
    <w:rsid w:val="007737E3"/>
    <w:rsid w:val="0077524A"/>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690E"/>
    <w:rsid w:val="007E74F2"/>
    <w:rsid w:val="007F3DD5"/>
    <w:rsid w:val="007F66CB"/>
    <w:rsid w:val="007F6E3B"/>
    <w:rsid w:val="00801D6B"/>
    <w:rsid w:val="008034EA"/>
    <w:rsid w:val="00811BD0"/>
    <w:rsid w:val="0081703B"/>
    <w:rsid w:val="00817561"/>
    <w:rsid w:val="0082099B"/>
    <w:rsid w:val="00821122"/>
    <w:rsid w:val="00821AB4"/>
    <w:rsid w:val="008263C7"/>
    <w:rsid w:val="0083026F"/>
    <w:rsid w:val="0083083A"/>
    <w:rsid w:val="008316D4"/>
    <w:rsid w:val="00835D19"/>
    <w:rsid w:val="00841AF3"/>
    <w:rsid w:val="00853EB7"/>
    <w:rsid w:val="00853F0A"/>
    <w:rsid w:val="008565F9"/>
    <w:rsid w:val="00863605"/>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664F"/>
    <w:rsid w:val="008B73D8"/>
    <w:rsid w:val="008C156B"/>
    <w:rsid w:val="008C21F2"/>
    <w:rsid w:val="008C4C14"/>
    <w:rsid w:val="008C5270"/>
    <w:rsid w:val="008C5607"/>
    <w:rsid w:val="008C5FBC"/>
    <w:rsid w:val="008D7516"/>
    <w:rsid w:val="008D7A73"/>
    <w:rsid w:val="008E20EF"/>
    <w:rsid w:val="008E6699"/>
    <w:rsid w:val="008E7236"/>
    <w:rsid w:val="008E766E"/>
    <w:rsid w:val="008F1A80"/>
    <w:rsid w:val="009011DC"/>
    <w:rsid w:val="00901636"/>
    <w:rsid w:val="00902413"/>
    <w:rsid w:val="0090532E"/>
    <w:rsid w:val="0090722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75433"/>
    <w:rsid w:val="00975EB3"/>
    <w:rsid w:val="00976C7C"/>
    <w:rsid w:val="0098268B"/>
    <w:rsid w:val="0098304D"/>
    <w:rsid w:val="0098408B"/>
    <w:rsid w:val="00992DCD"/>
    <w:rsid w:val="00995693"/>
    <w:rsid w:val="009A0AE4"/>
    <w:rsid w:val="009A2F0E"/>
    <w:rsid w:val="009C4E6E"/>
    <w:rsid w:val="009C6345"/>
    <w:rsid w:val="009D2CCF"/>
    <w:rsid w:val="009E3AF3"/>
    <w:rsid w:val="009E4829"/>
    <w:rsid w:val="009E6800"/>
    <w:rsid w:val="009F2C71"/>
    <w:rsid w:val="009F2F6D"/>
    <w:rsid w:val="009F4779"/>
    <w:rsid w:val="009F5FE8"/>
    <w:rsid w:val="009F6BB6"/>
    <w:rsid w:val="009F74FC"/>
    <w:rsid w:val="00A04BC7"/>
    <w:rsid w:val="00A05DF1"/>
    <w:rsid w:val="00A12E65"/>
    <w:rsid w:val="00A161F1"/>
    <w:rsid w:val="00A22B34"/>
    <w:rsid w:val="00A31CE9"/>
    <w:rsid w:val="00A3308F"/>
    <w:rsid w:val="00A336FE"/>
    <w:rsid w:val="00A35186"/>
    <w:rsid w:val="00A356FC"/>
    <w:rsid w:val="00A35EA8"/>
    <w:rsid w:val="00A35FE4"/>
    <w:rsid w:val="00A42333"/>
    <w:rsid w:val="00A42FD4"/>
    <w:rsid w:val="00A458D5"/>
    <w:rsid w:val="00A5356F"/>
    <w:rsid w:val="00A568B4"/>
    <w:rsid w:val="00A57B41"/>
    <w:rsid w:val="00A6026D"/>
    <w:rsid w:val="00A6136C"/>
    <w:rsid w:val="00A67CC2"/>
    <w:rsid w:val="00A735B6"/>
    <w:rsid w:val="00A7642B"/>
    <w:rsid w:val="00A824EA"/>
    <w:rsid w:val="00A856F6"/>
    <w:rsid w:val="00AA0AFA"/>
    <w:rsid w:val="00AA3EF6"/>
    <w:rsid w:val="00AB10C0"/>
    <w:rsid w:val="00AB5DC0"/>
    <w:rsid w:val="00AC6444"/>
    <w:rsid w:val="00AC6B0D"/>
    <w:rsid w:val="00AC77B2"/>
    <w:rsid w:val="00AD0FFC"/>
    <w:rsid w:val="00AD1FA3"/>
    <w:rsid w:val="00AE07A2"/>
    <w:rsid w:val="00AE260F"/>
    <w:rsid w:val="00AE37C4"/>
    <w:rsid w:val="00AE77FA"/>
    <w:rsid w:val="00AF25FD"/>
    <w:rsid w:val="00AF3B1D"/>
    <w:rsid w:val="00AF5538"/>
    <w:rsid w:val="00AF58E2"/>
    <w:rsid w:val="00AF5A04"/>
    <w:rsid w:val="00AF7553"/>
    <w:rsid w:val="00B046FE"/>
    <w:rsid w:val="00B06E80"/>
    <w:rsid w:val="00B1677A"/>
    <w:rsid w:val="00B20BE5"/>
    <w:rsid w:val="00B25606"/>
    <w:rsid w:val="00B329FA"/>
    <w:rsid w:val="00B33E69"/>
    <w:rsid w:val="00B4167D"/>
    <w:rsid w:val="00B513F9"/>
    <w:rsid w:val="00B519D1"/>
    <w:rsid w:val="00B528E7"/>
    <w:rsid w:val="00B5581E"/>
    <w:rsid w:val="00B57EBD"/>
    <w:rsid w:val="00B72C64"/>
    <w:rsid w:val="00B742A6"/>
    <w:rsid w:val="00B8343C"/>
    <w:rsid w:val="00B84983"/>
    <w:rsid w:val="00B8592F"/>
    <w:rsid w:val="00B85C72"/>
    <w:rsid w:val="00B928DF"/>
    <w:rsid w:val="00B973F6"/>
    <w:rsid w:val="00BA0084"/>
    <w:rsid w:val="00BA095C"/>
    <w:rsid w:val="00BA1522"/>
    <w:rsid w:val="00BA313B"/>
    <w:rsid w:val="00BA7507"/>
    <w:rsid w:val="00BB0EAF"/>
    <w:rsid w:val="00BB2D4A"/>
    <w:rsid w:val="00BB2FE4"/>
    <w:rsid w:val="00BB64E6"/>
    <w:rsid w:val="00BC1CA8"/>
    <w:rsid w:val="00BD0452"/>
    <w:rsid w:val="00BD28BE"/>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5E96"/>
    <w:rsid w:val="00C76029"/>
    <w:rsid w:val="00C76496"/>
    <w:rsid w:val="00C80B9E"/>
    <w:rsid w:val="00C81561"/>
    <w:rsid w:val="00C87E64"/>
    <w:rsid w:val="00C954FF"/>
    <w:rsid w:val="00CA25C7"/>
    <w:rsid w:val="00CB5C50"/>
    <w:rsid w:val="00CB7372"/>
    <w:rsid w:val="00CC091E"/>
    <w:rsid w:val="00CC17DF"/>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2A14"/>
    <w:rsid w:val="00D43EF7"/>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776C5"/>
    <w:rsid w:val="00D80A62"/>
    <w:rsid w:val="00D80B56"/>
    <w:rsid w:val="00D9381F"/>
    <w:rsid w:val="00DA0631"/>
    <w:rsid w:val="00DA2C4B"/>
    <w:rsid w:val="00DA3CB2"/>
    <w:rsid w:val="00DA4520"/>
    <w:rsid w:val="00DA7E09"/>
    <w:rsid w:val="00DB0015"/>
    <w:rsid w:val="00DB2C14"/>
    <w:rsid w:val="00DC069F"/>
    <w:rsid w:val="00DC32FC"/>
    <w:rsid w:val="00DC3E74"/>
    <w:rsid w:val="00DC5E91"/>
    <w:rsid w:val="00DD3267"/>
    <w:rsid w:val="00DD57D1"/>
    <w:rsid w:val="00DD7D3C"/>
    <w:rsid w:val="00DE0E97"/>
    <w:rsid w:val="00DE2112"/>
    <w:rsid w:val="00DE672B"/>
    <w:rsid w:val="00DF0ADF"/>
    <w:rsid w:val="00DF1D07"/>
    <w:rsid w:val="00DF29C1"/>
    <w:rsid w:val="00DF4648"/>
    <w:rsid w:val="00DF6037"/>
    <w:rsid w:val="00DF780C"/>
    <w:rsid w:val="00E02EB0"/>
    <w:rsid w:val="00E20BA5"/>
    <w:rsid w:val="00E211D0"/>
    <w:rsid w:val="00E21A72"/>
    <w:rsid w:val="00E22C12"/>
    <w:rsid w:val="00E432B6"/>
    <w:rsid w:val="00E545C7"/>
    <w:rsid w:val="00E62426"/>
    <w:rsid w:val="00E63FA4"/>
    <w:rsid w:val="00E72803"/>
    <w:rsid w:val="00E821A3"/>
    <w:rsid w:val="00E912D7"/>
    <w:rsid w:val="00E945EE"/>
    <w:rsid w:val="00EA044F"/>
    <w:rsid w:val="00EA21A3"/>
    <w:rsid w:val="00EA2D08"/>
    <w:rsid w:val="00EA3AA0"/>
    <w:rsid w:val="00EA6E60"/>
    <w:rsid w:val="00EA722C"/>
    <w:rsid w:val="00EB155F"/>
    <w:rsid w:val="00EC1CF0"/>
    <w:rsid w:val="00EC7A89"/>
    <w:rsid w:val="00EC7E19"/>
    <w:rsid w:val="00ED085D"/>
    <w:rsid w:val="00ED7D7F"/>
    <w:rsid w:val="00EE515B"/>
    <w:rsid w:val="00EE56E9"/>
    <w:rsid w:val="00EE7E39"/>
    <w:rsid w:val="00EF2D2C"/>
    <w:rsid w:val="00EF3149"/>
    <w:rsid w:val="00EF3BF7"/>
    <w:rsid w:val="00EF5CBC"/>
    <w:rsid w:val="00EF65CA"/>
    <w:rsid w:val="00EF6B7C"/>
    <w:rsid w:val="00F009FA"/>
    <w:rsid w:val="00F01CC3"/>
    <w:rsid w:val="00F0258F"/>
    <w:rsid w:val="00F029B7"/>
    <w:rsid w:val="00F0365D"/>
    <w:rsid w:val="00F065D6"/>
    <w:rsid w:val="00F07378"/>
    <w:rsid w:val="00F10A9F"/>
    <w:rsid w:val="00F175E6"/>
    <w:rsid w:val="00F20138"/>
    <w:rsid w:val="00F24082"/>
    <w:rsid w:val="00F2565C"/>
    <w:rsid w:val="00F30D8C"/>
    <w:rsid w:val="00F35FBF"/>
    <w:rsid w:val="00F40A0E"/>
    <w:rsid w:val="00F44162"/>
    <w:rsid w:val="00F45C61"/>
    <w:rsid w:val="00F5057E"/>
    <w:rsid w:val="00F534E0"/>
    <w:rsid w:val="00F61828"/>
    <w:rsid w:val="00F641A0"/>
    <w:rsid w:val="00F805A4"/>
    <w:rsid w:val="00F9012A"/>
    <w:rsid w:val="00F90766"/>
    <w:rsid w:val="00F948A5"/>
    <w:rsid w:val="00F94A88"/>
    <w:rsid w:val="00FA01C2"/>
    <w:rsid w:val="00FA1599"/>
    <w:rsid w:val="00FA1789"/>
    <w:rsid w:val="00FA7B91"/>
    <w:rsid w:val="00FB3D77"/>
    <w:rsid w:val="00FB5742"/>
    <w:rsid w:val="00FC11F4"/>
    <w:rsid w:val="00FC63F8"/>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koros.ru/munitsipalnye-i-pravovye-akty/postanovleni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2B6DE-E9A9-4999-8517-A7694E80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6864</TotalTime>
  <Pages>14</Pages>
  <Words>4315</Words>
  <Characters>24596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706</cp:revision>
  <cp:lastPrinted>2020-01-20T13:02:00Z</cp:lastPrinted>
  <dcterms:created xsi:type="dcterms:W3CDTF">2020-01-17T12:11:00Z</dcterms:created>
  <dcterms:modified xsi:type="dcterms:W3CDTF">2023-11-16T04:58:00Z</dcterms:modified>
</cp:coreProperties>
</file>