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26" w:rsidRDefault="00701E26" w:rsidP="00701E26">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ПРОЕКТ</w:t>
      </w:r>
    </w:p>
    <w:p w:rsidR="00701E26" w:rsidRDefault="00701E26" w:rsidP="00701E26">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УТВЕРЖДЁН</w:t>
      </w:r>
    </w:p>
    <w:p w:rsidR="00701E26" w:rsidRDefault="00701E26" w:rsidP="00701E26">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Постановлением Администрации</w:t>
      </w:r>
    </w:p>
    <w:p w:rsidR="00701E26" w:rsidRDefault="00701E26" w:rsidP="00701E26">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Корочанского сельсовета Беловского района</w:t>
      </w:r>
    </w:p>
    <w:p w:rsidR="00701E26" w:rsidRDefault="00701E26" w:rsidP="00701E26">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Курской области</w:t>
      </w:r>
    </w:p>
    <w:p w:rsidR="00701E26" w:rsidRDefault="00701E26" w:rsidP="00701E26">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от «__»____________ _______ г. №_________</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Административный регламент предоставления Администрацией Корочанского сельсовета Беловского района Курской области</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муниципальной услуги «Выдача несовершеннолетним лицам, достигшим 16 лет, разрешения на вступление в брак до достижения брачного возраста»</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smallCaps/>
          <w:color w:val="292D24"/>
          <w:sz w:val="28"/>
          <w:szCs w:val="28"/>
        </w:rPr>
        <w:t>I. ОБЩИЕ ПОЛОЖЕНИЯ</w:t>
      </w:r>
    </w:p>
    <w:p w:rsidR="00701E26" w:rsidRDefault="00701E26" w:rsidP="00701E2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rFonts w:ascii="Verdana" w:hAnsi="Verdana"/>
          <w:color w:val="3D4437"/>
          <w:sz w:val="28"/>
          <w:szCs w:val="28"/>
        </w:rPr>
        <w:t>Предмет регулирования административного регламента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Административный регламент Администрации Корочанского сельсовета Беловского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01E26" w:rsidRDefault="00701E26" w:rsidP="00701E26">
      <w:pPr>
        <w:pStyle w:val="2"/>
        <w:shd w:val="clear" w:color="auto" w:fill="F8FAFB"/>
        <w:spacing w:before="15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701E26" w:rsidRDefault="00701E26" w:rsidP="00701E26">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1.2 Круг заявителей</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Заявителями на предоставление муниципальной услуги являются несовершеннолетние граждане в возрасте от 16 до 18 лет, зарегистрированные по месту жительства на </w:t>
      </w:r>
      <w:r>
        <w:rPr>
          <w:rFonts w:ascii="Verdana" w:hAnsi="Verdana"/>
          <w:color w:val="292D24"/>
          <w:sz w:val="28"/>
          <w:szCs w:val="28"/>
        </w:rPr>
        <w:lastRenderedPageBreak/>
        <w:t>территории Корочанского сельсовета Беловского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w:t>
      </w:r>
    </w:p>
    <w:p w:rsidR="00701E26" w:rsidRDefault="00701E26" w:rsidP="00701E26">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w:t>
      </w:r>
    </w:p>
    <w:p w:rsidR="00701E26" w:rsidRDefault="00701E26" w:rsidP="00701E26">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Verdana" w:hAnsi="Verdana"/>
          <w:color w:val="292D24"/>
          <w:sz w:val="28"/>
          <w:szCs w:val="28"/>
        </w:rPr>
        <w:t>о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Беловского району (далее МФЦ).</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color w:val="292D24"/>
          <w:sz w:val="28"/>
          <w:szCs w:val="28"/>
        </w:rPr>
        <w:t>Администрация Корочанского сельсовета Беловского района:</w:t>
      </w:r>
      <w:r>
        <w:rPr>
          <w:color w:val="292D24"/>
          <w:sz w:val="28"/>
          <w:szCs w:val="28"/>
        </w:rPr>
        <w:br/>
        <w:t>307920, Курская область Беловский район д. Корочка, д.121А</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701E26" w:rsidTr="00701E26">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Время приема</w:t>
            </w:r>
          </w:p>
        </w:tc>
      </w:tr>
      <w:tr w:rsidR="00701E26" w:rsidTr="00701E2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9.00 – 17.12 (перерыв 13.00-14.00)</w:t>
            </w:r>
          </w:p>
        </w:tc>
      </w:tr>
      <w:tr w:rsidR="00701E26" w:rsidTr="00701E2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9.00 – 17.12 (перерыв 13.00-14.00)</w:t>
            </w:r>
          </w:p>
        </w:tc>
      </w:tr>
      <w:tr w:rsidR="00701E26" w:rsidTr="00701E2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9.00 – 17.12 (перерыв 13.00-14.00)</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9.00 – 17.12 (перерыв 13.00-14.00)</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9.00 – 17.12 (перерыв 13.00-14.00)</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выходной</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выходной</w:t>
            </w:r>
          </w:p>
        </w:tc>
      </w:tr>
    </w:tbl>
    <w:p w:rsidR="00701E26" w:rsidRDefault="00701E26" w:rsidP="00701E26">
      <w:pPr>
        <w:pStyle w:val="a9"/>
        <w:shd w:val="clear" w:color="auto" w:fill="F8FAFB"/>
        <w:spacing w:before="195" w:beforeAutospacing="0" w:after="195" w:afterAutospacing="0" w:line="240" w:lineRule="atLeast"/>
        <w:ind w:firstLine="709"/>
        <w:jc w:val="both"/>
        <w:rPr>
          <w:rFonts w:ascii="Verdana" w:hAnsi="Verdana"/>
          <w:color w:val="292D24"/>
          <w:sz w:val="20"/>
          <w:szCs w:val="20"/>
        </w:rPr>
      </w:pPr>
      <w:r>
        <w:rPr>
          <w:rFonts w:ascii="Verdana" w:hAnsi="Verdana"/>
          <w:color w:val="292D24"/>
          <w:sz w:val="28"/>
          <w:szCs w:val="28"/>
        </w:rPr>
        <w:t>Филиал ОБУ «МФЦ» Беловского района (далее – МФЦ): Курская область Беловский район, сл. Белая, пл. Советская, д.43.</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701E26" w:rsidTr="00701E26">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Время приема</w:t>
            </w:r>
          </w:p>
        </w:tc>
      </w:tr>
      <w:tr w:rsidR="00701E26" w:rsidTr="00701E2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8.30 – 16.30 (без перерыва)</w:t>
            </w:r>
          </w:p>
        </w:tc>
      </w:tr>
      <w:tr w:rsidR="00701E26" w:rsidTr="00701E2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rFonts w:ascii="Verdana" w:hAnsi="Verdana"/>
                <w:sz w:val="28"/>
                <w:szCs w:val="28"/>
              </w:rPr>
              <w:t>8.30 – 15.30 (без перерыва)</w:t>
            </w:r>
          </w:p>
        </w:tc>
      </w:tr>
      <w:tr w:rsidR="00701E26" w:rsidTr="00701E26">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108" w:lineRule="atLeast"/>
              <w:rPr>
                <w:rFonts w:ascii="Verdana" w:hAnsi="Verdana"/>
                <w:sz w:val="20"/>
                <w:szCs w:val="20"/>
              </w:rPr>
            </w:pPr>
            <w:r>
              <w:rPr>
                <w:rFonts w:ascii="Verdana" w:hAnsi="Verdana"/>
                <w:sz w:val="28"/>
                <w:szCs w:val="28"/>
              </w:rPr>
              <w:t>8.30 – 16.30 (без перерыва)</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rFonts w:ascii="Verdana" w:hAnsi="Verdana"/>
                <w:sz w:val="28"/>
                <w:szCs w:val="28"/>
              </w:rPr>
              <w:t>8.30 – 16.30 (без перерыва)</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rFonts w:ascii="Verdana" w:hAnsi="Verdana"/>
                <w:sz w:val="28"/>
                <w:szCs w:val="28"/>
              </w:rPr>
              <w:t>8.30 – 16.30 (без перерыва)</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выходной</w:t>
            </w:r>
          </w:p>
        </w:tc>
      </w:tr>
      <w:tr w:rsidR="00701E26" w:rsidTr="00701E26">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lastRenderedPageBreak/>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701E26" w:rsidRDefault="00701E26">
            <w:pPr>
              <w:spacing w:before="15" w:after="15" w:line="341" w:lineRule="atLeast"/>
              <w:rPr>
                <w:rFonts w:ascii="Verdana" w:hAnsi="Verdana"/>
                <w:sz w:val="20"/>
                <w:szCs w:val="20"/>
              </w:rPr>
            </w:pPr>
            <w:r>
              <w:rPr>
                <w:sz w:val="28"/>
                <w:szCs w:val="28"/>
              </w:rPr>
              <w:t>выходной</w:t>
            </w:r>
          </w:p>
        </w:tc>
      </w:tr>
    </w:tbl>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Телефон для справок Администрации: 8(47149) 3-92-23</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FF0000"/>
          <w:sz w:val="28"/>
          <w:szCs w:val="28"/>
        </w:rPr>
        <w:t>Телефон для направления обращений</w:t>
      </w:r>
      <w:r>
        <w:rPr>
          <w:rFonts w:ascii="Verdana" w:hAnsi="Verdana"/>
          <w:color w:val="292D24"/>
          <w:sz w:val="28"/>
          <w:szCs w:val="28"/>
        </w:rPr>
        <w:t> </w:t>
      </w:r>
      <w:r>
        <w:rPr>
          <w:rFonts w:ascii="Verdana" w:hAnsi="Verdana"/>
          <w:color w:val="FF0000"/>
          <w:sz w:val="28"/>
          <w:szCs w:val="28"/>
        </w:rPr>
        <w:t>факсимильной связью: 8 (47149)3-92-23</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Телефон МФЦ: </w:t>
      </w:r>
      <w:r>
        <w:rPr>
          <w:rFonts w:ascii="Verdana" w:hAnsi="Verdana"/>
          <w:color w:val="FF0000"/>
          <w:sz w:val="26"/>
          <w:szCs w:val="26"/>
        </w:rPr>
        <w:t>2-19-86</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01E26" w:rsidRDefault="00701E26" w:rsidP="00701E2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8"/>
          <w:szCs w:val="28"/>
        </w:rPr>
        <w:t>     Адрес интернет-сайта Администрации: </w:t>
      </w:r>
      <w:r>
        <w:rPr>
          <w:rFonts w:ascii="Verdana" w:hAnsi="Verdana"/>
          <w:color w:val="292D24"/>
          <w:sz w:val="26"/>
          <w:szCs w:val="26"/>
        </w:rPr>
        <w:t>(</w:t>
      </w:r>
      <w:hyperlink r:id="rId6" w:history="1">
        <w:r>
          <w:rPr>
            <w:rStyle w:val="ab"/>
            <w:rFonts w:ascii="Verdana" w:hAnsi="Verdana"/>
            <w:color w:val="7D7D7D"/>
            <w:sz w:val="26"/>
            <w:szCs w:val="26"/>
          </w:rPr>
          <w:t>http://WWW.admkoros.ru</w:t>
        </w:r>
      </w:hyperlink>
      <w:r>
        <w:rPr>
          <w:rFonts w:ascii="Verdana" w:hAnsi="Verdana"/>
          <w:color w:val="292D24"/>
          <w:sz w:val="26"/>
          <w:szCs w:val="26"/>
        </w:rPr>
        <w:t>)</w:t>
      </w:r>
    </w:p>
    <w:p w:rsidR="00701E26" w:rsidRDefault="00701E26" w:rsidP="00701E26">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   </w:t>
      </w:r>
      <w:r>
        <w:rPr>
          <w:color w:val="292D24"/>
          <w:sz w:val="28"/>
          <w:szCs w:val="28"/>
        </w:rPr>
        <w:t>Адрес электронной почты Администрации: </w:t>
      </w:r>
      <w:hyperlink r:id="rId7" w:history="1">
        <w:r>
          <w:rPr>
            <w:rStyle w:val="ab"/>
            <w:rFonts w:ascii="Verdana" w:hAnsi="Verdana"/>
            <w:color w:val="7D7D7D"/>
            <w:sz w:val="28"/>
            <w:szCs w:val="28"/>
          </w:rPr>
          <w:t>adm_korss@rambler.ru</w:t>
        </w:r>
      </w:hyperlink>
    </w:p>
    <w:p w:rsidR="00701E26" w:rsidRDefault="00701E26" w:rsidP="00701E26">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   Адрес официального сайта МФЦ </w:t>
      </w:r>
      <w:hyperlink r:id="rId8" w:history="1">
        <w:r>
          <w:rPr>
            <w:rStyle w:val="ab"/>
            <w:rFonts w:ascii="Verdana" w:hAnsi="Verdana"/>
            <w:sz w:val="28"/>
            <w:szCs w:val="28"/>
          </w:rPr>
          <w:t>www.mfc-kursk.ru</w:t>
        </w:r>
      </w:hyperlink>
    </w:p>
    <w:p w:rsidR="00701E26" w:rsidRDefault="00701E26" w:rsidP="00701E26">
      <w:pPr>
        <w:pStyle w:val="a9"/>
        <w:shd w:val="clear" w:color="auto" w:fill="F8FAFB"/>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Адрес электронной почты МФЦ </w:t>
      </w:r>
      <w:hyperlink r:id="rId9" w:history="1">
        <w:r>
          <w:rPr>
            <w:rStyle w:val="ab"/>
            <w:rFonts w:ascii="Verdana" w:hAnsi="Verdana"/>
            <w:color w:val="7D7D7D"/>
            <w:sz w:val="28"/>
            <w:szCs w:val="28"/>
          </w:rPr>
          <w:t>4603@mfc-kursk.ru</w:t>
        </w:r>
      </w:hyperlink>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личном обращении заявителя;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письменном обращении заявителя;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обращении заявителя посредством телефонной связи;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через официальный сайт и электронную почту, указанные в п. 1.3.3. Административного регламента.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 информационных стендах Администрации, МФЦ размещается следующая информация: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документов, необходимых для получения муниципальной услуги, и требования, предъявляемые к этим документам;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формы документов для заполнения, образцы заполнения документов;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оснований для отказа в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сроки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размеры государственных пошлин и иных платежей, связанных с получением муниципальной услуги, порядок их уплаты;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полное наименование и почтовый адрес Администрации и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справочные телефоны Администрации и МФЦ, по которым можно получить консультацию по порядку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адреса электронной почты Администрации и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текст административного регламента;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информационные материалы (полная версия), содержащиеся на стендах в местах предоставления муниципальной услуги.</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smallCaps/>
          <w:color w:val="292D24"/>
          <w:sz w:val="28"/>
          <w:szCs w:val="28"/>
        </w:rPr>
        <w:t>II. СТАНДАРТ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Выдача несовершеннолетним лицам, достигшим 16 лет, разрешения на вступление в брак до достижения брачного возраста.</w:t>
      </w:r>
    </w:p>
    <w:p w:rsidR="00701E26" w:rsidRDefault="00701E26" w:rsidP="00701E26">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2.2 Наименование органа местного самоуправления , предоставляющего муниципальную услугу</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2.2.1. Муниципальная услуга предоставляется Администрацией муниципального образования «Корочанский сельсовет» Беловского района Курской области.</w:t>
      </w:r>
    </w:p>
    <w:p w:rsidR="00701E26" w:rsidRDefault="00701E26" w:rsidP="00701E26">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lastRenderedPageBreak/>
        <w:t>2.2.2. В предоставлении муниципальной услуги участвуют: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01E26" w:rsidRDefault="00701E26" w:rsidP="00701E26">
      <w:pPr>
        <w:pStyle w:val="a9"/>
        <w:shd w:val="clear" w:color="auto" w:fill="F8FAFB"/>
        <w:spacing w:before="195" w:beforeAutospacing="0" w:after="195" w:afterAutospacing="0"/>
        <w:ind w:left="450" w:firstLine="284"/>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 муниципальной услуги</w:t>
      </w:r>
      <w:r>
        <w:rPr>
          <w:rFonts w:ascii="Verdana" w:hAnsi="Verdana"/>
          <w:color w:val="292D24"/>
          <w:sz w:val="28"/>
          <w:szCs w:val="28"/>
        </w:rPr>
        <w:t>      </w:t>
      </w:r>
    </w:p>
    <w:p w:rsidR="00701E26" w:rsidRDefault="00701E26" w:rsidP="00701E26">
      <w:pPr>
        <w:pStyle w:val="a9"/>
        <w:shd w:val="clear" w:color="auto" w:fill="F8FAFB"/>
        <w:spacing w:before="195" w:beforeAutospacing="0" w:after="195" w:afterAutospacing="0"/>
        <w:ind w:left="450" w:firstLine="284"/>
        <w:rPr>
          <w:rFonts w:ascii="Verdana" w:hAnsi="Verdana"/>
          <w:color w:val="292D24"/>
          <w:sz w:val="20"/>
          <w:szCs w:val="20"/>
        </w:rPr>
      </w:pPr>
      <w:r>
        <w:rPr>
          <w:rFonts w:ascii="Verdana" w:hAnsi="Verdana"/>
          <w:color w:val="292D24"/>
          <w:sz w:val="28"/>
          <w:szCs w:val="28"/>
        </w:rPr>
        <w:t>Конечными результатами предоставления муниципальной услуги яв</w:t>
      </w:r>
      <w:r>
        <w:rPr>
          <w:rFonts w:ascii="Verdana" w:hAnsi="Verdana"/>
          <w:color w:val="292D24"/>
          <w:sz w:val="28"/>
          <w:szCs w:val="28"/>
        </w:rPr>
        <w:softHyphen/>
        <w:t>ляются:</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официальный мотивированный отказ заявителю в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Общий срок предоставления муниципальной услуги не должен превышать 30 календарных дней с момента регистрации обращения заявителя.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Срок приостановления предоставления муниципальной услуги не предусмотрен.</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Срок выдачи документов, являющихся результатом предоставления муниципальной услуги, составляет 3 рабочих дня.</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2.5. Перечень нормативных правовых актов, регулирующих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Предоставление услуги осуществляется в соответствии с:</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Конституцией Российской Федерации («Российской газете» от 25 декабря 1993 г. №237);  </w:t>
      </w:r>
    </w:p>
    <w:p w:rsidR="00701E26" w:rsidRDefault="00701E26" w:rsidP="00701E26">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Семейным </w:t>
      </w:r>
      <w:hyperlink r:id="rId10" w:history="1">
        <w:r>
          <w:rPr>
            <w:rStyle w:val="ab"/>
            <w:rFonts w:ascii="Verdana" w:hAnsi="Verdana"/>
            <w:sz w:val="28"/>
            <w:szCs w:val="28"/>
          </w:rPr>
          <w:t>кодекс</w:t>
        </w:r>
      </w:hyperlink>
      <w:r>
        <w:rPr>
          <w:rFonts w:ascii="Verdana" w:hAnsi="Verdana"/>
          <w:color w:val="292D24"/>
          <w:sz w:val="28"/>
          <w:szCs w:val="28"/>
        </w:rPr>
        <w:t>ом Российской Федерации («Российская газета» от 27 января 1996 г. № 17, Собрание законодательства Российской Федерации от 1 января 1996 г. № 1 ст. 16);</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701E26" w:rsidRDefault="00701E26" w:rsidP="00701E26">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 Постановлением Правительства Российской Федерации от 24.10.2011 года № 861 «О федеральных государственных </w:t>
      </w:r>
      <w:r>
        <w:rPr>
          <w:rFonts w:ascii="Verdana" w:hAnsi="Verdana"/>
          <w:color w:val="292D24"/>
          <w:sz w:val="28"/>
          <w:szCs w:val="28"/>
        </w:rPr>
        <w:lastRenderedPageBreak/>
        <w:t>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Законом Курской области от 04.01.2003 № 1-ЗКО «Об административных правонарушениях в Курской области» (газета «Курская Правда» от 11.01.2003, N 4-5);</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Постановлением Администрации Корочанского сельсовета Беловского района Курской области № 8 от 02.04.2012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 (официально опубликовано не было).</w:t>
      </w:r>
    </w:p>
    <w:p w:rsidR="00701E26" w:rsidRDefault="00701E26" w:rsidP="00701E26">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Устав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701E26" w:rsidRDefault="00701E26" w:rsidP="00701E26">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настоящего Регламента.</w:t>
      </w:r>
    </w:p>
    <w:p w:rsidR="00701E26" w:rsidRDefault="00701E26" w:rsidP="00701E26">
      <w:pPr>
        <w:pStyle w:val="3"/>
        <w:shd w:val="clear" w:color="auto" w:fill="F8FAFB"/>
        <w:spacing w:before="0" w:line="360" w:lineRule="atLeast"/>
        <w:ind w:firstLine="284"/>
        <w:jc w:val="center"/>
        <w:rPr>
          <w:rFonts w:ascii="Palatino Linotype" w:hAnsi="Palatino Linotype"/>
          <w:b w:val="0"/>
          <w:bCs w:val="0"/>
          <w:color w:val="7C8A6F"/>
          <w:sz w:val="30"/>
          <w:szCs w:val="30"/>
        </w:rPr>
      </w:pPr>
      <w:r>
        <w:rPr>
          <w:b w:val="0"/>
          <w:bCs w:val="0"/>
          <w:color w:val="7C8A6F"/>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701E26" w:rsidRDefault="00701E26" w:rsidP="00701E26">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701E26" w:rsidRDefault="00701E26" w:rsidP="00701E26">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2.6.3. К заявлению прикладываются следующие документы: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документ, подтверждающий наличие уважительных причин для получения разрешения на вступление в брак:</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а) справка медицинского учреждения или врача, занимающегося частной медицинской практикой, о наличии беременности;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копия свидетельства об установлении отцовства (с предъявлением его оригинала);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г) копия документа, подтверждающего призыв на военную службу (с предъявлением его оригинала);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 документ, подтверждающий непосредственную угрозу жизни одной из сторон;</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е) документ, подтверждающий наличие других уважительных причин для получения разрешения на вступление в брак.</w:t>
      </w:r>
    </w:p>
    <w:p w:rsidR="00701E26" w:rsidRDefault="00701E26" w:rsidP="00701E26">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t>2.6.4. Указанные документы представляются в нотариально заверенных копиях или копиях с одновременным представлением оригинала.</w:t>
      </w:r>
    </w:p>
    <w:p w:rsidR="00701E26" w:rsidRDefault="00701E26" w:rsidP="00701E26">
      <w:pPr>
        <w:pStyle w:val="u"/>
        <w:shd w:val="clear" w:color="auto" w:fill="F8FAFB"/>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701E26" w:rsidRDefault="00701E26" w:rsidP="00701E26">
      <w:pPr>
        <w:pStyle w:val="u"/>
        <w:shd w:val="clear" w:color="auto" w:fill="F8FAFB"/>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701E26" w:rsidRDefault="00701E26" w:rsidP="00701E26">
      <w:pPr>
        <w:pStyle w:val="u"/>
        <w:shd w:val="clear" w:color="auto" w:fill="F8FAFB"/>
        <w:spacing w:before="0" w:beforeAutospacing="0" w:after="0" w:afterAutospacing="0"/>
        <w:ind w:firstLine="284"/>
        <w:jc w:val="center"/>
        <w:rPr>
          <w:rFonts w:ascii="Verdana" w:hAnsi="Verdana"/>
          <w:color w:val="292D24"/>
          <w:sz w:val="20"/>
          <w:szCs w:val="20"/>
        </w:rPr>
      </w:pPr>
      <w:r>
        <w:rPr>
          <w:rStyle w:val="aa"/>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1E26" w:rsidRDefault="00701E26" w:rsidP="00701E26">
      <w:pPr>
        <w:pStyle w:val="u"/>
        <w:shd w:val="clear" w:color="auto" w:fill="F8FAFB"/>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2.8. Указание на запрет требовать от заявителя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Запрещается требовать от заявителя: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01E26" w:rsidRDefault="00701E26" w:rsidP="00701E26">
      <w:pPr>
        <w:pStyle w:val="2"/>
        <w:shd w:val="clear" w:color="auto" w:fill="F8FAFB"/>
        <w:spacing w:before="15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701E26" w:rsidRDefault="00701E26" w:rsidP="00701E26">
      <w:pPr>
        <w:pStyle w:val="2"/>
        <w:shd w:val="clear" w:color="auto" w:fill="F8FAFB"/>
        <w:spacing w:before="150" w:line="396" w:lineRule="atLeast"/>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2.9. Исчерпывающий перечень оснований для отказа в приеме документов, необходимых для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Перечень оснований для отказа в приеме документов, необходимых для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заявление подписано неуполномоченным лицом;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или отказа в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01E26" w:rsidRDefault="00701E26" w:rsidP="00701E26">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2.10.2. </w:t>
      </w:r>
      <w:r>
        <w:rPr>
          <w:rFonts w:ascii="Verdana" w:hAnsi="Verdana"/>
          <w:color w:val="292D24"/>
          <w:sz w:val="28"/>
          <w:szCs w:val="28"/>
        </w:rPr>
        <w:t>Не допускается заключение брака между:</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лицами, из которых хотя бы одно лицо уже состоит в другом зарегистрированном браке;</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усыновителями и усыновленными;</w:t>
      </w:r>
    </w:p>
    <w:p w:rsidR="00701E26" w:rsidRDefault="00701E26" w:rsidP="00701E26">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лицами, из которых хотя бы одно лицо признано судом недееспособным вследствие психического расстройства.</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Услуги, которые являются необходимыми и обязательными для предоставления муниципальной услуги не предусмотрены.</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01E26" w:rsidRDefault="00701E26" w:rsidP="00701E26">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t>Муниципальная услуга предоставляется бесплатно.</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Услуг, которые являются необходимыми и обязательными для предоставления муниципальной услуги, не предусмотрено.</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2.15. Срок и порядок регистрации запроса заявителя</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о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лично в Администрацию или МФЦ, максимальный срок регистрации заявления не превышает 15 минут.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проверяет документы согласно представленной описи;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регистрирует в установленном порядке заявление;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ставит на экземпляр заявления заявителя (при наличии) отметку с номером и датой регистрации заявления;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сообщает заявителю о предварительной дате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следит за соблюдением сроков предоставления услуги.</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2.16.1. Требования к помещениям Администрации, в которых предоставляется муниципальная услуга, к местам ожидания и приема заявителей.</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наименование;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место нахождения;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график работы.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Места ожидания должны соответствовать комфортным условиям для заявителей и оптимальным условиям работы специалистов Администрации.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номера кабинета;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фамилии, имени, отчества и должности специалиста, осуществляющего прием и выдачу документов;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времени перерыва, технического перерыва.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2.16.2. Требования к размещению и оформлению визуальной, текстовой информации в Администрации: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информация о размещении работников Администрации;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услуг, предоставляемых Администрацией, предоставляющей услугу;</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документов, необходимых для предоставления муниципальной услуги, и требования, предъявляемые к документам;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сроки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2.16.3. Требования к помещениям, местам ожидания и приема заявителей в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наименование;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место нахождения;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режим работы;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номер телефона информационной поддержки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адрес электронной почты.</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Выход из здания МФЦ оборудуется соответствующим указателем.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Информационные стенды должны содержать следующую информацию:</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услуг, оказываемых на базе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Информационный киоск должен обеспечивать доступ к следующей информации: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полная версия текстов Административных регламентов;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перечень документов, необходимых для получения услуг;</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извлечения из законодательных и нормативных правовых актов, содержащих нормы, регулирующие деятельность МФЦ.</w:t>
      </w:r>
    </w:p>
    <w:p w:rsidR="00701E26" w:rsidRDefault="00701E26" w:rsidP="00701E26">
      <w:pPr>
        <w:pStyle w:val="a1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701E26" w:rsidRDefault="00701E26" w:rsidP="00701E26">
      <w:pPr>
        <w:pStyle w:val="a1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оказание должностными органа местного самоуправленияКорочанского сельсовета Беловского района Курской области иной необходимой инвалидам помощи в преодолении барьеров, мешающих получению ими услуг наравне с другими лицами.</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2.17.Показатели доступности и качества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w:t>
      </w:r>
      <w:r>
        <w:rPr>
          <w:rStyle w:val="aa"/>
          <w:rFonts w:ascii="Verdana" w:hAnsi="Verdana"/>
          <w:color w:val="292D24"/>
          <w:sz w:val="28"/>
          <w:szCs w:val="28"/>
        </w:rPr>
        <w:t>.17.1. Показатели доступности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Style w:val="aa"/>
          <w:rFonts w:ascii="Verdana" w:hAnsi="Verdana"/>
          <w:color w:val="292D24"/>
          <w:sz w:val="28"/>
          <w:szCs w:val="28"/>
        </w:rPr>
        <w:t>2.17.2. Показатели качества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количество взаимодействия заявителя с должностными лицами при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отсутствием очередей при приеме и выдаче документов заявителям;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отсутствием жалоб на некорректное, невнимательное отношение специалистов и уполномоченных должностных лиц к заявителям;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предоставление возможности получения муниципальной услуги в электронном виде;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2.18.1. Особенности предоставления муниципальной услуги в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Предоставление муниципальной услуги осуществляется после однократного обращения заявителя с соответствующим запросом в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Для предоставления муниципальной услуги на базе МФЦ заявителю необходимо подать заявление с комплектом </w:t>
      </w:r>
      <w:r>
        <w:rPr>
          <w:rFonts w:ascii="Verdana" w:hAnsi="Verdana"/>
          <w:color w:val="292D24"/>
          <w:sz w:val="28"/>
          <w:szCs w:val="28"/>
        </w:rPr>
        <w:lastRenderedPageBreak/>
        <w:t>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2.18.2. Особенности предоставления муниципальной услуги в электронной форме.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Для получения муниципальной услуги в электронном виде необходимо заполнить заявление о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Заявление в электронном виде поступит в Администрацию.</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Уточнить текущее состояние заявления можно в разделе «Мои заявки».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01E26" w:rsidRDefault="00701E26" w:rsidP="00701E26">
      <w:pPr>
        <w:pStyle w:val="300"/>
        <w:shd w:val="clear" w:color="auto" w:fill="F8FAFB"/>
        <w:spacing w:before="0" w:beforeAutospacing="0" w:after="195" w:afterAutospacing="0"/>
        <w:rPr>
          <w:rFonts w:ascii="Verdana" w:hAnsi="Verdana"/>
          <w:color w:val="292D24"/>
          <w:sz w:val="20"/>
          <w:szCs w:val="20"/>
        </w:rPr>
      </w:pPr>
      <w:r>
        <w:rPr>
          <w:color w:val="292D24"/>
          <w:sz w:val="28"/>
          <w:szCs w:val="28"/>
        </w:rPr>
        <w:t>3.1 Исчерпывающий перечень административных процедур</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 Прием и регистрация заявления и документов, необходимых для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3) выдача результата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Последовательность муниципальной услуги отражена в блок-схеме согласно приложению № 2 к настоящему Административному регламенту.</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3.2.   Прием и регистрация заявления и документов, необходимых для предоставления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Критерием принятия решения о приеме и регистрации заявления является наличие заявления о предоставлении муниципальной услуги.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w:t>
      </w:r>
      <w:r>
        <w:rPr>
          <w:rFonts w:ascii="Verdana" w:hAnsi="Verdana"/>
          <w:color w:val="292D24"/>
          <w:sz w:val="28"/>
          <w:szCs w:val="28"/>
        </w:rPr>
        <w:lastRenderedPageBreak/>
        <w:t>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личном обращении заявителя в Администрацию или МФЦ, ответственный специалист: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устанавливает личность заявителя путем проверки документов (паспорт либо документ его заменяющий);</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проводит проверку представленных документов на предмет: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а) полноты представленных заявителем документов, указанных в п. 2.6. настоящего Административного регламента;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б) требований к оформлению документов: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соответствие представленных документов, по форме или содержанию требованиям действующего законодательства,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в документе отсутствуют неоговоренные приписки и исправления,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 текст документа написан разборчиво от руки или напечатан при помощи средств электронно-вычислительной техники;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фамилия, имя и отчество заявителя, место жительства, телефон написаны полностью;</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документы не должны быть исполнены карандашом.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Срок приема заявлений и документов от заявителей или их представителей не превышает 15 минут.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Специалист Администрации или МФЦ регистрирует заявление, вносит данные о принятии заявления и документов в информационную систему:</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порядковый номер записи;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дату внесения записи;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данные заявителя (фамилию, имя, отчество);</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фамилию специалиста, ответственного за прием заявления и документов.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rsidR="00701E26" w:rsidRDefault="00701E26" w:rsidP="00701E26">
      <w:pPr>
        <w:pStyle w:val="a9"/>
        <w:shd w:val="clear" w:color="auto" w:fill="F8FAFB"/>
        <w:spacing w:before="195" w:beforeAutospacing="0" w:after="195" w:afterAutospacing="0"/>
        <w:ind w:firstLine="360"/>
        <w:jc w:val="both"/>
        <w:rPr>
          <w:rFonts w:ascii="Verdana" w:hAnsi="Verdana"/>
          <w:color w:val="292D24"/>
          <w:sz w:val="20"/>
          <w:szCs w:val="20"/>
        </w:rPr>
      </w:pPr>
      <w:r>
        <w:rPr>
          <w:rFonts w:ascii="Verdana" w:hAnsi="Verdana"/>
          <w:color w:val="292D24"/>
          <w:sz w:val="28"/>
          <w:szCs w:val="28"/>
        </w:rPr>
        <w:t>Результатом административной процедуры является прием заявления и документов.</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Фиксацией результата является регистрация заявления в журнале регистрации заявлений граждан.</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Контроль за процедурой приема и регистрации заявлений, приема документов осуществляет руководитель Администрации или МФЦ.</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Заявление и документы, поступившие в МФЦ, подлежат передаче в Администрацию не позднее дня, следующего за днем их принятия.</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Срок выполнения административной процедуры 1 рабочий день.</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Fonts w:ascii="Verdana" w:hAnsi="Verdana"/>
          <w:color w:val="292D24"/>
          <w:sz w:val="28"/>
          <w:szCs w:val="28"/>
        </w:rPr>
        <w:t>              </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Основанием для начала административной процедуры является получение специалистом Администрации документов, представленных заявителем.</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Корочанского сельсовета   Беловского района Курской области «О предоставлении разрешения на вступление в брак несовершеннолетнему лицу, достигшему возраста шестнадцати лет».</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Согласование проекта указанного постановления осуществляется в со</w:t>
      </w:r>
      <w:r>
        <w:rPr>
          <w:color w:val="292D24"/>
          <w:sz w:val="28"/>
          <w:szCs w:val="28"/>
        </w:rPr>
        <w:softHyphen/>
        <w:t>ответствии с Инструкцией по делопроизводству в Администрации и подписывается Главой Администрации Корочанского сельсовета Беловского района Курской области (далее – Глава Администрации).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Способ фиксации результата –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Максимальный срок выполнения административной процедуры составляет 18 рабочих дней.</w:t>
      </w:r>
    </w:p>
    <w:p w:rsidR="00701E26" w:rsidRDefault="00701E26" w:rsidP="00701E26">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3.5. Выдача результата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Основанием для начала административной процедуры является получение специалистом Администрации одного из следующих документов:</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Результатом административной процедуры является выдача заявителю одного из следующих документов:</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Способом фиксации результата является наличие подписи заявителя в журнале исходящей корреспонденции.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Максимальный срок выполнения административной процедуры составляет 3 рабочих дня.</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Критерий принятия решения не предусмотрен.</w:t>
      </w:r>
    </w:p>
    <w:p w:rsidR="00701E26" w:rsidRDefault="00701E26" w:rsidP="00701E26">
      <w:pPr>
        <w:pStyle w:val="a9"/>
        <w:shd w:val="clear" w:color="auto" w:fill="F8FAFB"/>
        <w:spacing w:before="195" w:beforeAutospacing="0" w:after="195" w:afterAutospacing="0"/>
        <w:ind w:left="450"/>
        <w:jc w:val="both"/>
        <w:rPr>
          <w:rFonts w:ascii="Verdana" w:hAnsi="Verdana"/>
          <w:color w:val="292D24"/>
          <w:sz w:val="20"/>
          <w:szCs w:val="20"/>
        </w:rPr>
      </w:pPr>
      <w:r>
        <w:rPr>
          <w:rStyle w:val="aa"/>
          <w:rFonts w:ascii="Verdana" w:hAnsi="Verdana"/>
          <w:color w:val="292D24"/>
          <w:sz w:val="28"/>
          <w:szCs w:val="28"/>
        </w:rPr>
        <w:t>IV. ФОРМЫ КОНТРОЛЯ ЗА ПРЕДОСТАВЛЕНИЕМ МУНИЦИПАЛЬНОЙ УСЛУГИ</w:t>
      </w:r>
    </w:p>
    <w:p w:rsidR="00701E26" w:rsidRDefault="00701E26" w:rsidP="00701E26">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4.2.1. Для осуществления контроля за полнотой и качеством предоставления муниципальной услуги, выявления и </w:t>
      </w:r>
      <w:r>
        <w:rPr>
          <w:rFonts w:ascii="Verdana" w:hAnsi="Verdana"/>
          <w:color w:val="292D24"/>
          <w:sz w:val="28"/>
          <w:szCs w:val="28"/>
        </w:rPr>
        <w:lastRenderedPageBreak/>
        <w:t>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4.2.3. Плановые проверки проводятся в соответствии с годовым планом работы Администрации.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4.2.5. Результаты проверки оформляются в виде акта, в котором отмечаются выявленные недостатки и указываются предложения по их устранению.</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Акт подписывается всеми членами комиссии.</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Контроль за предоставлением муниципальной услуги со стороны граждан, их объединений и организаций осуществляется:</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общественными объединениями и организациями;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иными органами, в установленном законом порядке.</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Граждане, их объединения и организации также вправе:</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направлять замечания и предложения по улучшению доступности и качества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вносить предложения о мерах по устранению нарушений Административного регламента.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01E26" w:rsidRDefault="00701E26" w:rsidP="00701E26">
      <w:pPr>
        <w:pStyle w:val="a9"/>
        <w:shd w:val="clear" w:color="auto" w:fill="F8FAFB"/>
        <w:spacing w:before="195" w:beforeAutospacing="0" w:after="195" w:afterAutospacing="0"/>
        <w:ind w:left="450"/>
        <w:jc w:val="both"/>
        <w:rPr>
          <w:rFonts w:ascii="Verdana" w:hAnsi="Verdana"/>
          <w:color w:val="292D24"/>
          <w:sz w:val="20"/>
          <w:szCs w:val="20"/>
        </w:rPr>
      </w:pPr>
      <w:r>
        <w:rPr>
          <w:rStyle w:val="aa"/>
          <w:rFonts w:ascii="Verdana" w:hAnsi="Verdana"/>
          <w:color w:val="292D24"/>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701E26" w:rsidRDefault="00701E26" w:rsidP="00701E26">
      <w:pPr>
        <w:pStyle w:val="a9"/>
        <w:shd w:val="clear" w:color="auto" w:fill="F8FAFB"/>
        <w:spacing w:before="195" w:beforeAutospacing="0" w:after="195" w:afterAutospacing="0" w:line="312" w:lineRule="atLeast"/>
        <w:ind w:firstLine="284"/>
        <w:jc w:val="center"/>
        <w:rPr>
          <w:rFonts w:ascii="Verdana" w:hAnsi="Verdana"/>
          <w:color w:val="292D24"/>
          <w:sz w:val="20"/>
          <w:szCs w:val="20"/>
        </w:rPr>
      </w:pPr>
      <w:r>
        <w:rPr>
          <w:rStyle w:val="aa"/>
          <w:rFonts w:ascii="Verdana" w:hAnsi="Verdana"/>
          <w:color w:val="292D24"/>
          <w:sz w:val="28"/>
          <w:szCs w:val="28"/>
        </w:rPr>
        <w:t>5.2. Предмет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5.2.2. Заявитель может обратиться с жалобой, в том числе в следующих случаях:</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нарушение срока регистрации запроса заявителя о предоставлении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нарушение срока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1E26" w:rsidRDefault="00701E26" w:rsidP="00701E26">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Заявители могут направить жалобу:</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FF0000"/>
          <w:sz w:val="28"/>
          <w:szCs w:val="28"/>
        </w:rPr>
        <w:t>- в Администрацию Корочанского сельсовета Беловского района (адрес: Курская область, Беловский район, д. Корочка, д. 121А, телефон: 8 (47149) 3-92-23;</w:t>
      </w:r>
    </w:p>
    <w:p w:rsidR="00701E26" w:rsidRDefault="00701E26" w:rsidP="00701E26">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FF0000"/>
          <w:sz w:val="28"/>
          <w:szCs w:val="28"/>
        </w:rPr>
        <w:t>       - Главе Корочанского сельсовета Беловского района (адрес: Курская область, Беловский район, д. Корочка, д. 121А, телефон: 8 (47149) 3-92-23.</w:t>
      </w:r>
    </w:p>
    <w:p w:rsidR="00701E26" w:rsidRDefault="00701E26" w:rsidP="00701E26">
      <w:pPr>
        <w:pStyle w:val="a9"/>
        <w:shd w:val="clear" w:color="auto" w:fill="F8FAFB"/>
        <w:spacing w:before="195" w:beforeAutospacing="0" w:after="195" w:afterAutospacing="0" w:line="312" w:lineRule="atLeast"/>
        <w:ind w:firstLine="284"/>
        <w:jc w:val="center"/>
        <w:rPr>
          <w:rFonts w:ascii="Verdana" w:hAnsi="Verdana"/>
          <w:color w:val="292D24"/>
          <w:sz w:val="20"/>
          <w:szCs w:val="20"/>
        </w:rPr>
      </w:pPr>
      <w:r>
        <w:rPr>
          <w:rStyle w:val="aa"/>
          <w:rFonts w:ascii="Verdana" w:hAnsi="Verdana"/>
          <w:color w:val="292D24"/>
          <w:sz w:val="28"/>
          <w:szCs w:val="28"/>
        </w:rPr>
        <w:t>5.4. Порядок подачи и рассмотрения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Корочанского сельсовета Беловского района Курской области.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Жалоба может быть направлена: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 по почте;</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 с использованием информационно-телекоммуникационной сети «Интернет»:</w:t>
      </w:r>
    </w:p>
    <w:p w:rsidR="00701E26" w:rsidRDefault="00701E26" w:rsidP="00701E26">
      <w:pPr>
        <w:pStyle w:val="2"/>
        <w:shd w:val="clear" w:color="auto" w:fill="F8FAFB"/>
        <w:spacing w:before="0" w:line="396" w:lineRule="atLeast"/>
        <w:ind w:firstLine="284"/>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на официальный сайт Администрации Корочанского сельсовета Беловского района Курской области: (</w:t>
      </w:r>
      <w:hyperlink r:id="rId11" w:history="1">
        <w:r>
          <w:rPr>
            <w:rStyle w:val="ab"/>
            <w:rFonts w:ascii="Palatino Linotype" w:hAnsi="Palatino Linotype"/>
            <w:b w:val="0"/>
            <w:bCs w:val="0"/>
            <w:color w:val="7D7D7D"/>
            <w:sz w:val="33"/>
            <w:szCs w:val="33"/>
          </w:rPr>
          <w:t>http://WWW.admkoros.ru</w:t>
        </w:r>
      </w:hyperlink>
      <w:r>
        <w:rPr>
          <w:rFonts w:ascii="Palatino Linotype" w:hAnsi="Palatino Linotype"/>
          <w:b w:val="0"/>
          <w:bCs w:val="0"/>
          <w:color w:val="7D7D7D"/>
          <w:sz w:val="33"/>
          <w:szCs w:val="33"/>
        </w:rPr>
        <w:t>)</w:t>
      </w:r>
    </w:p>
    <w:p w:rsidR="00701E26" w:rsidRDefault="00701E26" w:rsidP="00701E26">
      <w:pPr>
        <w:pStyle w:val="a9"/>
        <w:shd w:val="clear" w:color="auto" w:fill="FFFFFF"/>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 посредством федеральной государственной информационной системы «Единый портал государственных и муниципальных услуг (функций)» </w:t>
      </w:r>
      <w:hyperlink w:history="1">
        <w:r>
          <w:rPr>
            <w:rStyle w:val="ab"/>
            <w:rFonts w:ascii="Verdana" w:hAnsi="Verdana"/>
            <w:color w:val="7D7D7D"/>
            <w:sz w:val="28"/>
            <w:szCs w:val="28"/>
          </w:rPr>
          <w:t>http://gosuslugi.ru;</w:t>
        </w:r>
      </w:hyperlink>
    </w:p>
    <w:p w:rsidR="00701E26" w:rsidRDefault="00701E26" w:rsidP="00701E26">
      <w:pPr>
        <w:pStyle w:val="a9"/>
        <w:shd w:val="clear" w:color="auto" w:fill="FFFFFF"/>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 на официальный сайт Администрации Курской области </w:t>
      </w:r>
      <w:hyperlink r:id="rId12" w:history="1">
        <w:r>
          <w:rPr>
            <w:rStyle w:val="ab"/>
            <w:rFonts w:ascii="Verdana" w:hAnsi="Verdana"/>
            <w:color w:val="7D7D7D"/>
            <w:sz w:val="28"/>
            <w:szCs w:val="28"/>
          </w:rPr>
          <w:t>http://adm.rkursk.ru</w:t>
        </w:r>
      </w:hyperlink>
      <w:r>
        <w:rPr>
          <w:rFonts w:ascii="Verdana" w:hAnsi="Verdana"/>
          <w:color w:val="292D24"/>
          <w:sz w:val="28"/>
          <w:szCs w:val="28"/>
        </w:rPr>
        <w:t>,</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3) принята при личном приеме заявителя.</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Жалоба может быть подана заявителем:</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 через областное бюджетное учреждение «Многофункциональный центр предоставления государственных и муниципальных услуг». При поступлении </w:t>
      </w:r>
      <w:r>
        <w:rPr>
          <w:rFonts w:ascii="Verdana" w:hAnsi="Verdana"/>
          <w:color w:val="292D24"/>
          <w:sz w:val="28"/>
          <w:szCs w:val="28"/>
        </w:rPr>
        <w:lastRenderedPageBreak/>
        <w:t>жалобы многофункциональный центр обеспечивает ее передачу в уполномоченный на ее рассмотрение орган.</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Все жалобы фиксируются в журнале учета.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Личный прием заявителей по вопросам обжалования решения и (или) действия (бездействия) Администрации Корочанского сельсовета Беловского района Курской области и (или) ее должностных лиц осуществляется Главой Администрации Корочанского сельсовета Беловского района Курской области в часы приема заявителей.</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Жалоба должна содержать:</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Под обращением, жалобой заявитель ставит личную подпись и дату.</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Pr>
          <w:rFonts w:ascii="Verdana" w:hAnsi="Verdana"/>
          <w:color w:val="292D24"/>
          <w:sz w:val="28"/>
          <w:szCs w:val="28"/>
        </w:rPr>
        <w:lastRenderedPageBreak/>
        <w:t>качестве документа, подтверждающего полномочия на осуществление действий от имени заявителя, может быть представлена:</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оформленная в соответствии с законодательством Российской Федерации доверенность (для физических лиц);</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5.5. Сроки рассмотрения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5.6. Перечень оснований для приостановления рассмотрения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Оснований для приостановления рассмотрения жалобы законодательством Российской Федерации не предусмотрено.</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5.7. Результат рассмотрения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По результатам рассмотрения жалобы орган, предоставляющий муниципальную услугу, принимает одно из следующих решений:</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Verdana" w:hAnsi="Verdana"/>
          <w:color w:val="292D24"/>
          <w:sz w:val="28"/>
          <w:szCs w:val="28"/>
        </w:rPr>
        <w:lastRenderedPageBreak/>
        <w:t>правовыми актами Курской области, муниципальными правовыми актами, а также в иных формах;</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отказывает в удовлетворении жалобы.</w:t>
      </w:r>
    </w:p>
    <w:p w:rsidR="00701E26" w:rsidRDefault="00701E26" w:rsidP="00701E26">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5.8. Порядок информирования заявителя о результатах рассмотрения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5.9. Порядок обжалования решения по жалобе</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5.10. Право заявителя на получение информации и документов, необходимых для обоснования и рассмотрения жалобы</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Заявитель имеет право на получение информации и документов, необходимых для обоснования и рассмотрения жалобы.</w:t>
      </w:r>
    </w:p>
    <w:p w:rsidR="00701E26" w:rsidRDefault="00701E26" w:rsidP="00701E26">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5.11.Способы информирования заявителя о порядке подачи и рассмотрения жалобы.</w:t>
      </w:r>
    </w:p>
    <w:p w:rsidR="00701E26" w:rsidRDefault="00701E26" w:rsidP="00701E26">
      <w:pPr>
        <w:pStyle w:val="a9"/>
        <w:shd w:val="clear" w:color="auto" w:fill="FFFFFF"/>
        <w:spacing w:before="0" w:beforeAutospacing="0" w:after="0" w:afterAutospacing="0"/>
        <w:ind w:firstLine="284"/>
        <w:jc w:val="both"/>
        <w:rPr>
          <w:rFonts w:ascii="Verdana" w:hAnsi="Verdana"/>
          <w:color w:val="292D24"/>
          <w:sz w:val="20"/>
          <w:szCs w:val="20"/>
        </w:rPr>
      </w:pPr>
      <w:r>
        <w:rPr>
          <w:rFonts w:ascii="Verdana" w:hAnsi="Verdana"/>
          <w:color w:val="292D24"/>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w:t>
      </w:r>
      <w:r>
        <w:rPr>
          <w:rFonts w:ascii="Verdana" w:hAnsi="Verdana"/>
          <w:color w:val="292D24"/>
          <w:sz w:val="28"/>
          <w:szCs w:val="28"/>
        </w:rPr>
        <w:lastRenderedPageBreak/>
        <w:t>муниципальных услуг (функций)» (</w:t>
      </w:r>
      <w:hyperlink r:id="rId13" w:history="1">
        <w:r>
          <w:rPr>
            <w:rStyle w:val="ab"/>
            <w:rFonts w:ascii="Verdana" w:hAnsi="Verdana"/>
            <w:sz w:val="28"/>
            <w:szCs w:val="28"/>
          </w:rPr>
          <w:t>www.gosuslugi.ru</w:t>
        </w:r>
      </w:hyperlink>
      <w:r>
        <w:rPr>
          <w:rFonts w:ascii="Verdana" w:hAnsi="Verdana"/>
          <w:color w:val="292D24"/>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14" w:history="1">
        <w:r>
          <w:rPr>
            <w:rStyle w:val="ab"/>
            <w:rFonts w:ascii="Verdana" w:hAnsi="Verdana"/>
            <w:color w:val="7D7D7D"/>
            <w:sz w:val="28"/>
            <w:szCs w:val="28"/>
          </w:rPr>
          <w:t>www.rpgu.rkursk.ru</w:t>
        </w:r>
      </w:hyperlink>
      <w:r>
        <w:rPr>
          <w:rFonts w:ascii="Verdana" w:hAnsi="Verdana"/>
          <w:color w:val="292D24"/>
          <w:sz w:val="28"/>
          <w:szCs w:val="28"/>
        </w:rPr>
        <w:t>), на официальном сайте Администрации Корочанского сельсовета Беловского района, на официальном сайте Администрации Курской области.</w:t>
      </w:r>
    </w:p>
    <w:p w:rsidR="00701E26" w:rsidRDefault="00701E26" w:rsidP="00701E26">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01E26" w:rsidRDefault="00701E26" w:rsidP="00701E26">
      <w:pPr>
        <w:pStyle w:val="a9"/>
        <w:shd w:val="clear" w:color="auto" w:fill="FFFFFF"/>
        <w:spacing w:before="195" w:beforeAutospacing="0" w:after="195" w:afterAutospacing="0"/>
        <w:ind w:left="135" w:firstLine="567"/>
        <w:jc w:val="both"/>
        <w:rPr>
          <w:rFonts w:ascii="Verdana" w:hAnsi="Verdana"/>
          <w:color w:val="292D24"/>
          <w:sz w:val="20"/>
          <w:szCs w:val="20"/>
        </w:rPr>
      </w:pPr>
      <w:r>
        <w:rPr>
          <w:rFonts w:ascii="Verdana" w:hAnsi="Verdana"/>
          <w:color w:val="292D24"/>
          <w:spacing w:val="1"/>
          <w:sz w:val="20"/>
          <w:szCs w:val="20"/>
        </w:rPr>
        <w:t>Приложение № 1</w:t>
      </w:r>
    </w:p>
    <w:p w:rsidR="00701E26" w:rsidRDefault="00701E26" w:rsidP="00701E26">
      <w:pPr>
        <w:pStyle w:val="a9"/>
        <w:shd w:val="clear" w:color="auto" w:fill="FFFFFF"/>
        <w:spacing w:before="195" w:beforeAutospacing="0" w:after="195" w:afterAutospacing="0"/>
        <w:ind w:left="135" w:firstLine="567"/>
        <w:jc w:val="both"/>
        <w:rPr>
          <w:rFonts w:ascii="Verdana" w:hAnsi="Verdana"/>
          <w:color w:val="292D24"/>
          <w:sz w:val="20"/>
          <w:szCs w:val="20"/>
        </w:rPr>
      </w:pPr>
      <w:r>
        <w:rPr>
          <w:rFonts w:ascii="Verdana" w:hAnsi="Verdana"/>
          <w:color w:val="292D24"/>
          <w:spacing w:val="-4"/>
          <w:sz w:val="20"/>
          <w:szCs w:val="20"/>
        </w:rPr>
        <w:t>к Административному регламенту</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               Главе Корочанского сельсовета Беловского района</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Курской области</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___________________________________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___________________________________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                                    от _________________________________________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w:t>
      </w:r>
      <w:r>
        <w:rPr>
          <w:rStyle w:val="ac"/>
          <w:color w:val="292D24"/>
          <w:sz w:val="22"/>
          <w:szCs w:val="22"/>
        </w:rPr>
        <w:t>ФИО несовершеннолетнего лица</w:t>
      </w:r>
      <w:r>
        <w:rPr>
          <w:color w:val="292D24"/>
          <w:sz w:val="22"/>
          <w:szCs w:val="22"/>
        </w:rPr>
        <w:t>)</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___________________________________________,  </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проживающего (ей) по адресу 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                                                     ______________________________________________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                                     дата рождения _________________________________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                                         паспорт (серия, номер) __________________________                        </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выдан (кем, когда)______________________________</w:t>
      </w:r>
    </w:p>
    <w:p w:rsidR="00701E26" w:rsidRDefault="00701E26" w:rsidP="00701E26">
      <w:pPr>
        <w:pStyle w:val="ae"/>
        <w:shd w:val="clear" w:color="auto" w:fill="F8FAFB"/>
        <w:spacing w:before="195" w:beforeAutospacing="0" w:after="195" w:afterAutospacing="0"/>
        <w:jc w:val="right"/>
        <w:rPr>
          <w:rFonts w:ascii="Verdana" w:hAnsi="Verdana"/>
          <w:color w:val="292D24"/>
          <w:sz w:val="20"/>
          <w:szCs w:val="20"/>
        </w:rPr>
      </w:pPr>
      <w:r>
        <w:rPr>
          <w:color w:val="292D24"/>
          <w:sz w:val="22"/>
          <w:szCs w:val="22"/>
        </w:rPr>
        <w:t>телефон_______________________________________</w:t>
      </w:r>
    </w:p>
    <w:p w:rsidR="00701E26" w:rsidRDefault="00701E26" w:rsidP="00701E26">
      <w:pPr>
        <w:pStyle w:val="a9"/>
        <w:shd w:val="clear" w:color="auto" w:fill="FFFFFF"/>
        <w:spacing w:before="195" w:beforeAutospacing="0" w:after="195" w:afterAutospacing="0"/>
        <w:ind w:firstLine="709"/>
        <w:jc w:val="center"/>
        <w:rPr>
          <w:rFonts w:ascii="Verdana" w:hAnsi="Verdana"/>
          <w:color w:val="292D24"/>
          <w:sz w:val="20"/>
          <w:szCs w:val="20"/>
        </w:rPr>
      </w:pPr>
      <w:r>
        <w:rPr>
          <w:rFonts w:ascii="Verdana" w:hAnsi="Verdana"/>
          <w:color w:val="292D24"/>
          <w:spacing w:val="1"/>
          <w:sz w:val="20"/>
          <w:szCs w:val="20"/>
        </w:rPr>
        <w:t>заявление.</w:t>
      </w:r>
    </w:p>
    <w:p w:rsidR="00701E26" w:rsidRDefault="00701E26" w:rsidP="00701E26">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pacing w:val="1"/>
          <w:sz w:val="20"/>
          <w:szCs w:val="20"/>
        </w:rPr>
        <w:t>Прошу выдать мне разрешение на вступление в брак с     _____________________________________________________________________________</w:t>
      </w:r>
    </w:p>
    <w:p w:rsidR="00701E26" w:rsidRDefault="00701E26" w:rsidP="00701E26">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w:t>
      </w:r>
    </w:p>
    <w:p w:rsidR="00701E26" w:rsidRDefault="00701E26" w:rsidP="00701E26">
      <w:pPr>
        <w:pStyle w:val="a9"/>
        <w:shd w:val="clear" w:color="auto" w:fill="FFFFFF"/>
        <w:spacing w:before="195" w:beforeAutospacing="0" w:after="195" w:afterAutospacing="0"/>
        <w:ind w:firstLine="709"/>
        <w:jc w:val="center"/>
        <w:rPr>
          <w:rFonts w:ascii="Verdana" w:hAnsi="Verdana"/>
          <w:color w:val="292D24"/>
          <w:sz w:val="20"/>
          <w:szCs w:val="20"/>
        </w:rPr>
      </w:pPr>
      <w:r>
        <w:rPr>
          <w:rFonts w:ascii="Verdana" w:hAnsi="Verdana"/>
          <w:color w:val="292D24"/>
          <w:spacing w:val="1"/>
          <w:sz w:val="18"/>
          <w:szCs w:val="18"/>
        </w:rPr>
        <w:t>(Ф.И.О.)</w:t>
      </w:r>
    </w:p>
    <w:p w:rsidR="00701E26" w:rsidRDefault="00701E26" w:rsidP="00701E26">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в связи с тем, что______________________________________________________________</w:t>
      </w:r>
    </w:p>
    <w:p w:rsidR="00701E26" w:rsidRDefault="00701E26" w:rsidP="00701E26">
      <w:pPr>
        <w:pStyle w:val="a9"/>
        <w:shd w:val="clear" w:color="auto" w:fill="FFFFFF"/>
        <w:spacing w:before="195" w:beforeAutospacing="0" w:after="195" w:afterAutospacing="0"/>
        <w:ind w:firstLine="709"/>
        <w:jc w:val="center"/>
        <w:rPr>
          <w:rFonts w:ascii="Verdana" w:hAnsi="Verdana"/>
          <w:color w:val="292D24"/>
          <w:sz w:val="20"/>
          <w:szCs w:val="20"/>
        </w:rPr>
      </w:pPr>
      <w:r>
        <w:rPr>
          <w:rFonts w:ascii="Verdana" w:hAnsi="Verdana"/>
          <w:color w:val="292D24"/>
          <w:spacing w:val="1"/>
          <w:sz w:val="18"/>
          <w:szCs w:val="18"/>
        </w:rPr>
        <w:t>(указать причину)</w:t>
      </w:r>
    </w:p>
    <w:p w:rsidR="00701E26" w:rsidRDefault="00701E26" w:rsidP="00701E26">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pacing w:val="1"/>
          <w:sz w:val="20"/>
          <w:szCs w:val="20"/>
        </w:rPr>
        <w:lastRenderedPageBreak/>
        <w:t>Прилагаю следующие документы:</w:t>
      </w:r>
    </w:p>
    <w:p w:rsidR="00701E26" w:rsidRDefault="00701E26" w:rsidP="00701E26">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E26" w:rsidRDefault="00701E26" w:rsidP="00701E26">
      <w:pPr>
        <w:pStyle w:val="a9"/>
        <w:shd w:val="clear" w:color="auto" w:fill="FFFFFF"/>
        <w:spacing w:before="195" w:beforeAutospacing="0" w:after="195" w:afterAutospacing="0"/>
        <w:ind w:firstLine="6096"/>
        <w:jc w:val="both"/>
        <w:rPr>
          <w:rFonts w:ascii="Verdana" w:hAnsi="Verdana"/>
          <w:color w:val="292D24"/>
          <w:sz w:val="20"/>
          <w:szCs w:val="20"/>
        </w:rPr>
      </w:pPr>
      <w:r>
        <w:rPr>
          <w:rFonts w:ascii="Verdana" w:hAnsi="Verdana"/>
          <w:color w:val="292D24"/>
          <w:spacing w:val="1"/>
          <w:sz w:val="20"/>
          <w:szCs w:val="20"/>
        </w:rPr>
        <w:t>«_____» __________20______г.                     Подпись_____________________</w:t>
      </w:r>
    </w:p>
    <w:p w:rsidR="00701E26" w:rsidRDefault="00701E26" w:rsidP="00701E26">
      <w:pPr>
        <w:pStyle w:val="a9"/>
        <w:shd w:val="clear" w:color="auto" w:fill="FFFFFF"/>
        <w:spacing w:before="195" w:beforeAutospacing="0" w:after="195" w:afterAutospacing="0"/>
        <w:ind w:left="150"/>
        <w:jc w:val="both"/>
        <w:rPr>
          <w:rFonts w:ascii="Verdana" w:hAnsi="Verdana"/>
          <w:color w:val="292D24"/>
          <w:sz w:val="20"/>
          <w:szCs w:val="20"/>
        </w:rPr>
      </w:pPr>
      <w:r>
        <w:rPr>
          <w:rFonts w:ascii="Verdana" w:hAnsi="Verdana"/>
          <w:color w:val="292D24"/>
          <w:spacing w:val="1"/>
          <w:sz w:val="20"/>
          <w:szCs w:val="20"/>
        </w:rPr>
        <w:t>Приложение № 2</w:t>
      </w:r>
    </w:p>
    <w:p w:rsidR="00701E26" w:rsidRDefault="00701E26" w:rsidP="00701E26">
      <w:pPr>
        <w:pStyle w:val="a9"/>
        <w:shd w:val="clear" w:color="auto" w:fill="FFFFFF"/>
        <w:spacing w:before="195" w:beforeAutospacing="0" w:after="195" w:afterAutospacing="0"/>
        <w:ind w:left="150"/>
        <w:jc w:val="both"/>
        <w:rPr>
          <w:rFonts w:ascii="Verdana" w:hAnsi="Verdana"/>
          <w:color w:val="292D24"/>
          <w:sz w:val="20"/>
          <w:szCs w:val="20"/>
        </w:rPr>
      </w:pPr>
      <w:r>
        <w:rPr>
          <w:rFonts w:ascii="Verdana" w:hAnsi="Verdana"/>
          <w:color w:val="292D24"/>
          <w:spacing w:val="-4"/>
          <w:sz w:val="20"/>
          <w:szCs w:val="20"/>
        </w:rPr>
        <w:t>к Административному регламенту</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БЛОК-СХЕМА</w:t>
      </w:r>
    </w:p>
    <w:p w:rsidR="00701E26" w:rsidRDefault="00701E26" w:rsidP="00701E26">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w:t>
      </w:r>
    </w:p>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131"/>
        <w:gridCol w:w="4076"/>
        <w:gridCol w:w="861"/>
        <w:gridCol w:w="4332"/>
      </w:tblGrid>
      <w:tr w:rsidR="00701E26" w:rsidTr="00701E26">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0" w:lineRule="atLeast"/>
              <w:rPr>
                <w:rFonts w:ascii="Verdana" w:hAnsi="Verdana"/>
                <w:color w:val="292D24"/>
                <w:sz w:val="20"/>
                <w:szCs w:val="20"/>
              </w:rPr>
            </w:pPr>
            <w:r>
              <w:rPr>
                <w:rFonts w:ascii="Verdana" w:hAnsi="Verdana"/>
                <w:color w:val="292D24"/>
                <w:sz w:val="20"/>
                <w:szCs w:val="20"/>
              </w:rPr>
              <w:t> </w:t>
            </w:r>
          </w:p>
        </w:tc>
        <w:tc>
          <w:tcPr>
            <w:tcW w:w="45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0" w:lineRule="atLeast"/>
              <w:rPr>
                <w:rFonts w:ascii="Verdana" w:hAnsi="Verdana"/>
                <w:color w:val="292D24"/>
                <w:sz w:val="20"/>
                <w:szCs w:val="20"/>
              </w:rPr>
            </w:pPr>
            <w:r>
              <w:rPr>
                <w:rFonts w:ascii="Verdana" w:hAnsi="Verdana"/>
                <w:color w:val="292D24"/>
                <w:sz w:val="20"/>
                <w:szCs w:val="20"/>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0" w:lineRule="atLeast"/>
              <w:rPr>
                <w:rFonts w:ascii="Verdana" w:hAnsi="Verdana"/>
                <w:color w:val="292D24"/>
                <w:sz w:val="20"/>
                <w:szCs w:val="20"/>
              </w:rPr>
            </w:pPr>
            <w:r>
              <w:rPr>
                <w:rFonts w:ascii="Verdana" w:hAnsi="Verdana"/>
                <w:color w:val="292D24"/>
                <w:sz w:val="20"/>
                <w:szCs w:val="20"/>
              </w:rPr>
              <w:t> </w:t>
            </w:r>
          </w:p>
        </w:tc>
        <w:tc>
          <w:tcPr>
            <w:tcW w:w="48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0" w:lineRule="atLeast"/>
              <w:rPr>
                <w:rFonts w:ascii="Verdana" w:hAnsi="Verdana"/>
                <w:color w:val="292D24"/>
                <w:sz w:val="20"/>
                <w:szCs w:val="20"/>
              </w:rPr>
            </w:pPr>
            <w:r>
              <w:rPr>
                <w:rFonts w:ascii="Verdana" w:hAnsi="Verdana"/>
                <w:color w:val="292D24"/>
                <w:sz w:val="20"/>
                <w:szCs w:val="20"/>
              </w:rPr>
              <w:t> </w:t>
            </w:r>
          </w:p>
        </w:tc>
      </w:tr>
      <w:tr w:rsidR="00701E26" w:rsidTr="00701E26">
        <w:trPr>
          <w:trHeight w:val="2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701E26" w:rsidRDefault="00701E26">
            <w:pPr>
              <w:rPr>
                <w:sz w:val="20"/>
                <w:szCs w:val="20"/>
              </w:rPr>
            </w:pPr>
          </w:p>
        </w:tc>
      </w:tr>
      <w:tr w:rsidR="00701E26" w:rsidTr="00701E26">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180"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701E26" w:rsidRDefault="00701E26">
            <w:pPr>
              <w:rPr>
                <w:sz w:val="20"/>
                <w:szCs w:val="20"/>
              </w:rPr>
            </w:pPr>
          </w:p>
        </w:tc>
        <w:tc>
          <w:tcPr>
            <w:tcW w:w="0" w:type="auto"/>
            <w:shd w:val="clear" w:color="auto" w:fill="F8FAFB"/>
            <w:vAlign w:val="center"/>
            <w:hideMark/>
          </w:tcPr>
          <w:p w:rsidR="00701E26" w:rsidRDefault="00701E26">
            <w:pPr>
              <w:rPr>
                <w:sz w:val="20"/>
                <w:szCs w:val="20"/>
              </w:rPr>
            </w:pPr>
          </w:p>
        </w:tc>
        <w:tc>
          <w:tcPr>
            <w:tcW w:w="0" w:type="auto"/>
            <w:shd w:val="clear" w:color="auto" w:fill="F8FAFB"/>
            <w:vAlign w:val="center"/>
            <w:hideMark/>
          </w:tcPr>
          <w:p w:rsidR="00701E26" w:rsidRDefault="00701E26">
            <w:pPr>
              <w:rPr>
                <w:sz w:val="20"/>
                <w:szCs w:val="20"/>
              </w:rPr>
            </w:pPr>
          </w:p>
        </w:tc>
      </w:tr>
      <w:tr w:rsidR="00701E26" w:rsidTr="00701E26">
        <w:trPr>
          <w:trHeight w:val="77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01E26" w:rsidRDefault="00701E26">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701E26" w:rsidRDefault="00701E26" w:rsidP="00701E2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A313B" w:rsidRPr="00701E26" w:rsidRDefault="00BA313B" w:rsidP="00701E26"/>
    <w:sectPr w:rsidR="00BA313B" w:rsidRPr="00701E2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9476CB7"/>
    <w:multiLevelType w:val="multilevel"/>
    <w:tmpl w:val="C960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6"/>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1D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dm_korss@rambler.ru" TargetMode="External"/><Relationship Id="rId12" Type="http://schemas.openxmlformats.org/officeDocument/2006/relationships/hyperlink" Target="http://adm.rku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www.admkor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mailto:4603@mfc-kursk.ru" TargetMode="External"/><Relationship Id="rId14"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8B56-092D-407E-BE60-A704D2EB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6187</TotalTime>
  <Pages>36</Pages>
  <Words>8604</Words>
  <Characters>49046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549</cp:revision>
  <cp:lastPrinted>2020-01-20T13:02:00Z</cp:lastPrinted>
  <dcterms:created xsi:type="dcterms:W3CDTF">2020-01-17T12:11:00Z</dcterms:created>
  <dcterms:modified xsi:type="dcterms:W3CDTF">2023-11-15T17:41:00Z</dcterms:modified>
</cp:coreProperties>
</file>