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КОРОЧАНСКОГО СЕЛЬСОВЕТА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КУРСКОЙ ОБЛАСТИ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ПОСТАНОВЛЕНИЕ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 20 августа 2021 года № 48</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 утверждении Административного регламента предоставления Администрацией Корочанского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Корочанского сельсовета Беловского района Курской области от 16.11.2018 г. №44 «О разработке и утверждении административных регламентов  предоставления муниципальных услуг», Администрация Корочанского сельсовета Беловского района Курской области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ПОСТАНОВЛЯЕТ: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Утвердить Административный регламент предоставления Администрацией Корочанского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Опубликовать настоящее постановление в Информационном бюллетене Администрации Корочанского сельсовета Беловского района Курской области и разместить на официальном сайте муниципального образования «Корочанский сельсовет» Беловского района Курской области в информационно - телекоммуникационной сети «Интернет» в подразделе «Административная реформа» раздела «Муниципальные правовые акты».</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Контроль за исполнением настоящего постановления оставляю за собой.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Настоящее постановление вступает в силу со дня его официального опубликования.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М.И.Звягинцева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Утвержден</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постановлением Администрации Корочанского сельсовета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Курской области от 20.08.2021 г. № 48</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 утверждении Административного регламента предоставления Администрацией Корочанского сельсовета Беловского района Курской области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Административный регламент предоставления Администрацией Корочанского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I. Общие положения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1.1. Предмет регулирования административного регламента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Административный регламент предоставления Администрацией Корочанского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1.2. Круг заявителей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1.1)  гражданам, указанным в абзаце третьем настоящего пункта,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абзаце третьем настоящего пункта, и которым земельные участки ранее не предлагались.</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 гражданам, лишившимся единственного жилого помещения в результате чрезвычайных ситуаций природного и техногенного характера;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A7642B" w:rsidRDefault="00A7642B" w:rsidP="00A7642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гражданам, указанным в </w:t>
      </w:r>
      <w:hyperlink r:id="rId6" w:history="1">
        <w:r>
          <w:rPr>
            <w:rStyle w:val="ab"/>
            <w:rFonts w:ascii="Verdana" w:hAnsi="Verdana"/>
            <w:color w:val="7D7D7D"/>
            <w:sz w:val="20"/>
            <w:szCs w:val="20"/>
          </w:rPr>
          <w:t>пункте 1</w:t>
        </w:r>
      </w:hyperlink>
      <w:r>
        <w:rPr>
          <w:rFonts w:ascii="Verdana" w:hAnsi="Verdana"/>
          <w:color w:val="292D24"/>
          <w:sz w:val="20"/>
          <w:szCs w:val="20"/>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гражданам, лишившимся единственного жилого помещения в результате чрезвычайных ситуаций природного и техногенного характера;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1.3. Требования к порядку информирования о предоставлении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Информирование заявителей организуется следующим образом:</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индивидуальное информирование (устное, письменное);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публичное информирование (средства массовой информации, сеть «Интернет»).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Индивидуальное устное информирование осуществляется специалистами Администрации Корочанского сельсовета Беловского района Курской области (далее - Администрация) при обращении заявителей за информацией лично (в том числе по телефону).</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Время индивидуального устного информирования (в том числе по телефону) заявителя не может превышать 10 минут.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ответах на телефонные звонки и устные обращения специалисты соблюдают правила служебной этики.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Письменное, индивидуальное информирование осуществляется в письменной форме за подписью Главы Администрации сельсовета.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A7642B" w:rsidRDefault="00A7642B" w:rsidP="00A7642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b"/>
            <w:rFonts w:ascii="Verdana" w:hAnsi="Verdana"/>
            <w:color w:val="7D7D7D"/>
            <w:sz w:val="20"/>
            <w:szCs w:val="20"/>
          </w:rPr>
          <w:t>части 2 статьи 6</w:t>
        </w:r>
      </w:hyperlink>
      <w:r>
        <w:rPr>
          <w:rFonts w:ascii="Verdana" w:hAnsi="Verdana"/>
          <w:color w:val="292D24"/>
          <w:sz w:val="20"/>
          <w:szCs w:val="20"/>
        </w:rPr>
        <w:t> Федерального закона «О порядке рассмотрения обращений граждан Российской Федерации» на официальном сайте Администрации.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Едином портале можно получить информацию о (об):</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круге заявителей;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сроке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результате предоставления муниципальной услуги, порядке выдачи результата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исчерпывающем перечне оснований для приостановления или отказа в предоставлении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формы заявлений (уведомлений, сообщений), используемые при предоставлении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Информация об услуге предоставляется бесплатно.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 информационных стендах в помещении, предназначенном для предоставления муниципальной услуги размещается следующая информация: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перечни документов, необходимых для предоставления муниципальной услуги, и требования, предъявляемые к этим документам;</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порядок обжалования решения, действий или бездействия должностных лиц, предоставляющих муниципальную услугу;</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основания отказа в предоставлении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основания приостановления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порядок информирования о ходе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порядок получения консультаций;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образцы оформления документов, необходимых для предоставления муниципальной услуги, и требования к ним.</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7642B" w:rsidRDefault="00A7642B" w:rsidP="00A7642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Беловского </w:t>
      </w:r>
      <w:r>
        <w:rPr>
          <w:rFonts w:ascii="Verdana" w:hAnsi="Verdana"/>
          <w:color w:val="292D24"/>
          <w:sz w:val="20"/>
          <w:szCs w:val="20"/>
        </w:rPr>
        <w:lastRenderedPageBreak/>
        <w:t>района Курской области </w:t>
      </w:r>
      <w:hyperlink r:id="rId8" w:history="1">
        <w:r>
          <w:rPr>
            <w:rStyle w:val="ab"/>
            <w:rFonts w:ascii="Verdana" w:hAnsi="Verdana"/>
            <w:color w:val="7D7D7D"/>
            <w:sz w:val="20"/>
            <w:szCs w:val="20"/>
          </w:rPr>
          <w:t>http://www.admkoros.ru</w:t>
        </w:r>
      </w:hyperlink>
      <w:r>
        <w:rPr>
          <w:rFonts w:ascii="Verdana" w:hAnsi="Verdana"/>
          <w:color w:val="292D24"/>
          <w:sz w:val="20"/>
          <w:szCs w:val="20"/>
        </w:rPr>
        <w:t>, и  на Едином портале </w:t>
      </w:r>
      <w:hyperlink r:id="rId9" w:history="1">
        <w:r>
          <w:rPr>
            <w:rStyle w:val="ab"/>
            <w:rFonts w:ascii="Verdana" w:hAnsi="Verdana"/>
            <w:color w:val="7D7D7D"/>
            <w:sz w:val="20"/>
            <w:szCs w:val="20"/>
          </w:rPr>
          <w:t>https://www.gosuslugi.ru</w:t>
        </w:r>
      </w:hyperlink>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II. Стандарт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 Наименование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 Наименование органа местного самоуправления, предоставляющего муниципальную услугу</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Корочанского сельсовета Беловского района Курской области (далее - Администрация).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2.2.2.          В предоставлении муниципальной услуги участвуют: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Управление Федеральной службы государственной регистрации, кадастра и картографии по Курской области;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Управление по вопросам миграции Управления МВД России по Курской области;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органы опеки и попечительства.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2.3. Описание результата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Результатом предоставления муниципальной услуги является: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решение о предоставлении в собственность бесплатно земельного участка и снятии гражданина с учета;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решение об отказе в предоставлении в собственность бесплатно земельного участка; </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решение об отказе в постановке на учет качестве лиц, имеющих право на предоставление земельных участков в собственность бесплатно.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уведомления заявителя о принятом решении - 7 календарных дней.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2.5. Нормативные правовые акты, регулирующие предоставление муниципальной услуги</w:t>
      </w:r>
    </w:p>
    <w:p w:rsidR="00A7642B" w:rsidRDefault="00A7642B" w:rsidP="00A7642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а также на Едином портале </w:t>
      </w:r>
      <w:hyperlink r:id="rId10" w:history="1">
        <w:r>
          <w:rPr>
            <w:rStyle w:val="ab"/>
            <w:rFonts w:ascii="Verdana" w:hAnsi="Verdana"/>
            <w:color w:val="7D7D7D"/>
            <w:sz w:val="20"/>
            <w:szCs w:val="20"/>
          </w:rPr>
          <w:t>https://www.gosuslugi.ru</w:t>
        </w:r>
      </w:hyperlink>
      <w:r>
        <w:rPr>
          <w:rFonts w:ascii="Verdana" w:hAnsi="Verdana"/>
          <w:color w:val="292D24"/>
          <w:sz w:val="20"/>
          <w:szCs w:val="20"/>
        </w:rPr>
        <w:t>.</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2.6.1. Для постановки на учет в качестве лица, имеющего право на предоставление земельного участка в собственность бесплатно заявитель представляет в орган учета следующие документы:</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документ, удостоверяющий личность заявителя;</w:t>
      </w:r>
    </w:p>
    <w:p w:rsidR="00A7642B" w:rsidRDefault="00A7642B" w:rsidP="00A7642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и 2 подраздела 1.2. настоящего Административного регламента, в соответствии с Жилищным </w:t>
      </w:r>
      <w:hyperlink r:id="rId11" w:history="1">
        <w:r>
          <w:rPr>
            <w:rStyle w:val="ab"/>
            <w:rFonts w:ascii="Verdana" w:hAnsi="Verdana"/>
            <w:color w:val="7D7D7D"/>
            <w:sz w:val="20"/>
            <w:szCs w:val="20"/>
          </w:rPr>
          <w:t>кодексом</w:t>
        </w:r>
      </w:hyperlink>
      <w:r>
        <w:rPr>
          <w:rFonts w:ascii="Verdana" w:hAnsi="Verdana"/>
          <w:color w:val="292D24"/>
          <w:sz w:val="20"/>
          <w:szCs w:val="20"/>
        </w:rPr>
        <w:t> Российской Федерации и </w:t>
      </w:r>
      <w:hyperlink r:id="rId12" w:history="1">
        <w:r>
          <w:rPr>
            <w:rStyle w:val="ab"/>
            <w:rFonts w:ascii="Verdana" w:hAnsi="Verdana"/>
            <w:color w:val="7D7D7D"/>
            <w:sz w:val="20"/>
            <w:szCs w:val="20"/>
          </w:rPr>
          <w:t>Законом</w:t>
        </w:r>
      </w:hyperlink>
      <w:r>
        <w:rPr>
          <w:rFonts w:ascii="Verdana" w:hAnsi="Verdana"/>
          <w:color w:val="292D24"/>
          <w:sz w:val="20"/>
          <w:szCs w:val="20"/>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A7642B" w:rsidRDefault="00A7642B" w:rsidP="00A7642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4) согласие заявителя на обработку персональных данных в соответствии с Федеральным </w:t>
      </w:r>
      <w:hyperlink r:id="rId13" w:history="1">
        <w:r>
          <w:rPr>
            <w:rStyle w:val="ab"/>
            <w:rFonts w:ascii="Verdana" w:hAnsi="Verdana"/>
            <w:color w:val="7D7D7D"/>
            <w:sz w:val="20"/>
            <w:szCs w:val="20"/>
          </w:rPr>
          <w:t>законом</w:t>
        </w:r>
      </w:hyperlink>
      <w:r>
        <w:rPr>
          <w:rFonts w:ascii="Verdana" w:hAnsi="Verdana"/>
          <w:color w:val="292D24"/>
          <w:sz w:val="20"/>
          <w:szCs w:val="20"/>
        </w:rPr>
        <w:t> от 27 июля 2006 года № 152-ФЗ «О персональных данных».</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2.6.2. Граждане, указанные в пунктах 1 и 2 подраздела 1.2 настоящего Административного регламента, представляют: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копии свидетельств о рождении и копии паспортов детей (для детей в возрасте от 14 до 23 лет);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копию свидетельства об усыновлении (удочерении) в случае наличия усыновленного (удочеренного) ребенка, исключением граждан, указанных в пункте 2 подраздела 1.2. настоящего Административного регламента;</w:t>
      </w:r>
    </w:p>
    <w:p w:rsidR="00A7642B" w:rsidRDefault="00A7642B" w:rsidP="00A7642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Pr>
            <w:rStyle w:val="ab"/>
            <w:rFonts w:ascii="Verdana" w:hAnsi="Verdana"/>
            <w:color w:val="7D7D7D"/>
            <w:sz w:val="20"/>
            <w:szCs w:val="20"/>
          </w:rPr>
          <w:t>кодексом</w:t>
        </w:r>
      </w:hyperlink>
      <w:r>
        <w:rPr>
          <w:rFonts w:ascii="Verdana" w:hAnsi="Verdana"/>
          <w:color w:val="292D24"/>
          <w:sz w:val="20"/>
          <w:szCs w:val="20"/>
        </w:rPr>
        <w:t> Российской Федерации и </w:t>
      </w:r>
      <w:hyperlink r:id="rId15" w:history="1">
        <w:r>
          <w:rPr>
            <w:rStyle w:val="ab"/>
            <w:rFonts w:ascii="Verdana" w:hAnsi="Verdana"/>
            <w:color w:val="7D7D7D"/>
            <w:sz w:val="20"/>
            <w:szCs w:val="20"/>
          </w:rPr>
          <w:t>Законом</w:t>
        </w:r>
      </w:hyperlink>
      <w:r>
        <w:rPr>
          <w:rFonts w:ascii="Verdana" w:hAnsi="Verdana"/>
          <w:color w:val="292D24"/>
          <w:sz w:val="20"/>
          <w:szCs w:val="20"/>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w:t>
      </w:r>
      <w:r>
        <w:rPr>
          <w:rFonts w:ascii="Verdana" w:hAnsi="Verdana"/>
          <w:color w:val="292D24"/>
          <w:sz w:val="20"/>
          <w:szCs w:val="20"/>
        </w:rPr>
        <w:lastRenderedPageBreak/>
        <w:t>ранее чем за 14 дней до даты подачи заявления, - в случае подтверждения права на предоставление земельного участка во внеочередном порядке;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 выписку из домовой книги или лицевого счета по месту жительства заявителя, за исключением граждан, указанных в пункте 2 подраздела 1.2. настоящего Административного регламента;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 справку 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 за исключением граждан, указанных в пункте 2 подраздела 1.2. настоящего Административного регламента;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пункте 2 подраздела 1.2. настоящего Административного регламента;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ж) копию документа, удостоверяющего личность супруга (супруги) заявителя (для заявителей, состоящих в браке);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 копию свидетельства о заключении брака (для заявителей, состоящих в браке).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копию свидетельства о заключении брака - для полной семьи;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копию свидетельства о рождении ребенка (детей) - для неполной семьи;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копию свидетельства об усыновлении (удочерении) в случае наличия усыновленного (удочеренного) ребенка - для неполной семьи;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копию свидетельства о рождении ребенка;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копию свидетельства об усыновлении (удочерении) в случае наличия усыновленного (удочеренного) ребенка;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справку федерального государственного учреждения медико-социальной экспертизы об установлении ребенку инвалидности;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копию договора о приемной семье, в случае наличия в семье ребенка-инвалида, переданного на воспитание в приемную семью;</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 копию документа, удостоверяющего личность супруга (супруги) заявителя (для заявителей, состоящих в браке);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д) копию свидетельства о заключении брака (для заявителей, состоящих в браке).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2.6.6.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2.6.7.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2.6.8.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Документы не должны иметь повреждений, не позволяющих однозначно истолковать их содержание.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предоставления муниципальной услуги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сведения из органов опеки и попечительства;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сведения, подтверждающие наличие у ребенка инвалидности;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сведения, подтверждающие проживание заявителя на территории Курской области не менее пяти лет.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Непредставление заявителем указанных документов не является основанием для отказа в предоставлении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2.8. Указание на запрет требовать от заявителя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Администрация не вправе требовать от заявителя: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Verdana" w:hAnsi="Verdana"/>
          <w:color w:val="292D24"/>
          <w:sz w:val="20"/>
          <w:szCs w:val="20"/>
        </w:rPr>
        <w:lastRenderedPageBreak/>
        <w:t>правовыми актами, регулирующими отношения, возникающие в связи с предоставлением муниципальной услуги;</w:t>
      </w:r>
    </w:p>
    <w:p w:rsidR="00A7642B" w:rsidRDefault="00A7642B" w:rsidP="00A7642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6" w:history="1">
        <w:r>
          <w:rPr>
            <w:rStyle w:val="ab"/>
            <w:rFonts w:ascii="Verdana" w:hAnsi="Verdana"/>
            <w:color w:val="7D7D7D"/>
            <w:sz w:val="20"/>
            <w:szCs w:val="20"/>
          </w:rPr>
          <w:t>частью 6 статьи 7</w:t>
        </w:r>
      </w:hyperlink>
      <w:r>
        <w:rPr>
          <w:rFonts w:ascii="Verdana" w:hAnsi="Verdana"/>
          <w:color w:val="292D24"/>
          <w:sz w:val="20"/>
          <w:szCs w:val="20"/>
        </w:rPr>
        <w:t> Федерального закона от 27.07.2010 № 210-ФЗ «Об организации предоставления государственных и муниципальных услуг» перечень документов;</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2.9. Исчерпывающий перечень оснований для отказа в приеме документов, необходимых для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Основаниями для отказа в приеме документов является: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заявление и приложенные к нему документы, представленные в администрацию лично, либо направленные почтовым отправлением, не соответствуют требованиям подпункта 2.6.9. настоящего Административного регламента»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2.10.1. Оснований для приостановления предоставления муниципальной услуги не предусмотрено.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2.10.2.Основания для отказа в предоставлении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2.10.2.1. Основаниями для отказа в постановке на учет являются: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заявление подано лицом, не уполномоченным заявителем на осуществление таких действий;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заявителем ранее уже было реализовано право на бесплатное получение в собственность земельного участка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сообщение заявителем недостоверных сведений.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заявитель не относится к категориям граждан, указанных в подразделе 1.2. настоящего Административного регламента.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2.10.2.2. Заявитель снимается с учета на основании решения Администрации в следующих случаях:</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подачи им заявления о снятии с учета;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w:t>
      </w:r>
      <w:r>
        <w:rPr>
          <w:rFonts w:ascii="Verdana" w:hAnsi="Verdana"/>
          <w:color w:val="292D24"/>
          <w:sz w:val="20"/>
          <w:szCs w:val="20"/>
        </w:rPr>
        <w:lastRenderedPageBreak/>
        <w:t>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выезда на постоянное место жительства в другой субъект Российской Федерации или страну;</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выявления в представленных документах, послуживших основанием для постановки на учет, сведений, не соответствующих действительности;</w:t>
      </w:r>
    </w:p>
    <w:p w:rsidR="00A7642B" w:rsidRDefault="00A7642B" w:rsidP="00A7642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7" w:history="1">
        <w:r>
          <w:rPr>
            <w:rStyle w:val="ab"/>
            <w:rFonts w:ascii="Verdana" w:hAnsi="Verdana"/>
            <w:color w:val="7D7D7D"/>
            <w:sz w:val="20"/>
            <w:szCs w:val="20"/>
          </w:rPr>
          <w:t>части 15 статьи 6</w:t>
        </w:r>
      </w:hyperlink>
      <w:r>
        <w:rPr>
          <w:rFonts w:ascii="Verdana" w:hAnsi="Verdana"/>
          <w:color w:val="292D24"/>
          <w:sz w:val="20"/>
          <w:szCs w:val="20"/>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Муниципальная услуга предоставляется без взимания государственной пошлины или иной платы.</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2.15.1. При непосредственном обращении заявителя лично, максимальный срок регистрации заявления – 15 минут. </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2.15.3.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администрацию;</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2.15.4. Заявителям обеспечивается возможность получения информации о предоставляемой муниципальной услуге на Едином и Региональном портале.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Курской области, и пароль, полученный после регистрации на Едином и Региональном портале;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2.15.5.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Места ожидания заявителей оборудуются стульями и (или) кресельными секциями, и (или) скамьями.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2.16.3. Обеспечение доступности для инвалидов.</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возможность беспрепятственного входа в помещение и выхода из него;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сопровождение инвалидов, имеющих стойкие расстройства функции зрения и самостоятельного передвижения, и оказание им помощи;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содействие со стороны должностных лиц, при необходимости, инвалиду при входе в объект и выходе из него;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оборудование на прилегающих к зданию территориях мест для парковки автотранспортных средств инвалидов;</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сопровождение инвалидов, имеющих стойкие расстройства функции зрения и самостоятельного передвижения, по территории объекта;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проведение инструктажа должностных лиц, осуществляющих первичный контакт с получателями услуги, по вопросам работы с инвалидами;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допуск в помещение сурдопереводчика и тифлосурдопереводчика;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предоставление, при необходимости, услуги по месту жительства инвалида или в дистанционном режиме;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Показатели доступности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транспортная или пешая доступность к местам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доступность обращения за предоставлением муниципальной услуги, в том числе для лиц с ограниченными возможностями здоровья;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Показатели качества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полнота и актуальность информации о порядке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отсутствие очередей при приеме и выдаче документов заявителям;</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отсутствие обоснованных жалоб на действия (бездействие) специалистов и уполномоченных должностных лиц;</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отсутствие жалоб на некорректное, невнимательное отношение специалистов и уполномоченных должностных лиц к заявителям</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2.18.  Иные требования, в том числе учитывающие особенности предоставления муниципальной услуги в электронной форме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Муниципальная услуга в электронной форме в настоящее время не предоставляется.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III. Состав, последовательность и сроки выполнения административных процедур (действий), требования к порядку их выполнения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Исчерпывающий перечень административных процедур (действий):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прием и регистрация заявления и документов, необходимых для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формирование и направление межведомственных запросов в органы, участвующие в предоставлении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 либо в отказе в постановке на учет.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предоставление заявителю земельного участка;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выдача (направление) заявителю результата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порядок исправления допущенных опечаток и ошибок в выданных в результате предоставления муниципальной услуги документах.</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 Прием и регистрация заявления и документов, необходимых для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проверяет правильность оформления заявления;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заполняет расписку о приеме (регистрации) заявления заявителя;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вносит запись о приеме заявления в Журнал регистрации входящей документации.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3.1.3. Максимальный срок выполнения административной процедуры -   1 рабочий день.</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3.1.4.  Критерием принятия решения является обращение заявителя за получением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3.1.5. Результатом административной процедуры является прием заявления и прилагаемых документов у заявителя.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3.1.6.  Способом фиксации результата выполнения административной процедуры является регистрация заявления и прилагаемых документов в Журнал регистрации входящей документации.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 Формирование и направление межведомственных запросов в органы, участвующие в предоставлении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7642B" w:rsidRDefault="00A7642B" w:rsidP="00A7642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Pr>
            <w:rStyle w:val="ab"/>
            <w:rFonts w:ascii="Verdana" w:hAnsi="Verdana"/>
            <w:color w:val="7D7D7D"/>
            <w:sz w:val="20"/>
            <w:szCs w:val="20"/>
          </w:rPr>
          <w:t>законодательства</w:t>
        </w:r>
      </w:hyperlink>
      <w:r>
        <w:rPr>
          <w:rFonts w:ascii="Verdana" w:hAnsi="Verdana"/>
          <w:color w:val="292D24"/>
          <w:sz w:val="20"/>
          <w:szCs w:val="20"/>
        </w:rPr>
        <w:t> Российской Федерации о защите персональных данных.</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3.2.4. Максимальный срок подготовки и направления ответа на межведомственный запрос не может превышать пять рабочих дней.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3.2.5.  Ответ на запрос регистрируется в установленном порядке.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3.2.6. Ответственный исполнитель приобщает ответ, полученный по межведомственному запросу к документам, представленным заявителем.</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3.2.7. Максимальный срок выполнения административной процедуры -  7 рабочих дней.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3.2.8. Критерием принятия решения является отсутствие документов, указанных в подразделе 2.7. настоящего Административного регламента.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3.2.9.  Результат административной процедуры – получение ответов на межведомственные запросы.</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документации.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3.3.4. Максимальный срок выполнения административной процедуры - 20 рабочих дней.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3.3.6. Результатом административной процедуры является оформленное решение Администрации Корочанского сельсовета Беловского района Курской области о постановке граждан на учет в качестве лиц, имеющих право на предоставление земельного участка в собственность бесплатно.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исходящей документации.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 Предоставление заявителю земельного участка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3.4.1. Основанием для начала административной процедуры является наличие зарегистрированного решения о постановке заявителя на учет.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3.4.2.Предоставление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3.4.3. В течение 14 календарных дней с  даты  опубликования в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3.4.10. Результатом административной процедуры является оформленное и подписанное Главой Администрации Корочанского сельсовета Беловского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3.14.15.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 исходящей документации.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 Выдача (направление) заявителю результата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3.5.1.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w:t>
      </w:r>
      <w:r>
        <w:rPr>
          <w:rFonts w:ascii="Verdana" w:hAnsi="Verdana"/>
          <w:color w:val="292D24"/>
          <w:sz w:val="20"/>
          <w:szCs w:val="20"/>
        </w:rPr>
        <w:lastRenderedPageBreak/>
        <w:t>участка и снятии гражданина с учета; либо решения об отказе в предоставлении в собственность бесплатно земельного участка.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3.5.2. Результат предоставления муниципальной услуги выдается (направляется) заявителю способом, указанным в заявлении.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3.5.3.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3.5.4.  Максимальный срок выполнения административной процедуры составляет не более 7 календарных дней со дня принятия соответствующего решения.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3.5.5.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3.5.7.  Способ фиксации результата выполнения административной процедуры – отметка заявителя в журнале *указать название журнала о получении экземпляра документа.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  Порядок исправления допущенных опечаток и ошибок в выданных в результате предоставления муниципальной услуги документах.</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3.6.5. Способ фиксации результата выполнения административной процедуры – регистрация в Журнале регистрации исходящей документации.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IV. Формы контроля за исполнением регламента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Pr>
          <w:rFonts w:ascii="Verdana" w:hAnsi="Verdana"/>
          <w:color w:val="292D24"/>
          <w:sz w:val="20"/>
          <w:szCs w:val="20"/>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Глава Администрации сельсовета;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заместитель Главы Администрации сельсовета.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Периодичность осуществления текущего контроля устанавливается распоряжением Администрации.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w:t>
      </w:r>
      <w:r>
        <w:rPr>
          <w:rFonts w:ascii="Verdana" w:hAnsi="Verdana"/>
          <w:color w:val="292D24"/>
          <w:sz w:val="20"/>
          <w:szCs w:val="20"/>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7642B" w:rsidRDefault="00A7642B" w:rsidP="00A7642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Pr>
            <w:rStyle w:val="ab"/>
            <w:rFonts w:ascii="Verdana" w:hAnsi="Verdana"/>
            <w:color w:val="7D7D7D"/>
            <w:sz w:val="20"/>
            <w:szCs w:val="20"/>
          </w:rPr>
          <w:t>https://www.gosuslugi.ru</w:t>
        </w:r>
      </w:hyperlink>
      <w:r>
        <w:rPr>
          <w:rFonts w:ascii="Verdana" w:hAnsi="Verdana"/>
          <w:color w:val="292D24"/>
          <w:sz w:val="20"/>
          <w:szCs w:val="20"/>
        </w:rPr>
        <w:t>.</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Жалоба может быть направлена в:</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Администрацию сельсовета;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Жалобы рассматривают: Глава Администрации сельсовета, заместитель Главы Администрации.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5.3. Способы информирования заявителей о порядке подачи и рассмотрения жалобы, в том числе с использованием Единого портала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Федеральным законом от 27.07.2010 № 210-ФЗ «Об организации предоставления государственных и муниципальных услуг»;</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w:t>
      </w:r>
      <w:r>
        <w:rPr>
          <w:rFonts w:ascii="Verdana" w:hAnsi="Verdana"/>
          <w:color w:val="292D24"/>
          <w:sz w:val="20"/>
          <w:szCs w:val="20"/>
        </w:rPr>
        <w:lastRenderedPageBreak/>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Корочанского сельсовета Беловского района Курской области».</w:t>
      </w:r>
    </w:p>
    <w:p w:rsidR="00A7642B" w:rsidRDefault="00A7642B" w:rsidP="00A7642B">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Информация, указанная в данном разделе, размещена на Едином портале </w:t>
      </w:r>
      <w:hyperlink r:id="rId20" w:history="1">
        <w:r>
          <w:rPr>
            <w:rStyle w:val="ab"/>
            <w:rFonts w:ascii="Verdana" w:hAnsi="Verdana"/>
            <w:color w:val="7D7D7D"/>
            <w:sz w:val="20"/>
            <w:szCs w:val="20"/>
          </w:rPr>
          <w:t>https://www.gosuslugi.ru/</w:t>
        </w:r>
      </w:hyperlink>
      <w:r>
        <w:rPr>
          <w:rFonts w:ascii="Verdana" w:hAnsi="Verdana"/>
          <w:color w:val="292D24"/>
          <w:sz w:val="20"/>
          <w:szCs w:val="20"/>
        </w:rPr>
        <w:t>.</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Приложение 1</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Административному регламенту</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предоставления муниципальной услуги</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«Предоставление земельных участков, находящихся</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муниципальной собственности, расположенных на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территории сельского поселения, отдельным категориям</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граждан в собственность бесплатно»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Администрацию___________________________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 ________________________________________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___________________________________________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(Ф.И.О., паспортные данные, </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регистрация по месту жительства,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(контактный телефон)</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ЗАЯВЛЕНИЕ</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 предоставлении предложенного земельного участка в собственность бесплатно</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Я, ___________________________________________________________________,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(Ф.И.О. гражданина)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 _____________________________________,площадью ___________, местоположение которого: ____________________________________________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вид разрешенного использования: 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заявлению прилагаю следующие документы:</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1._________________________________________________________________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2.__________________________________________________________________3._________________________________________________________________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4.__________________________________________________________________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5.__________________________________________________________________ 6.__________________________________________________________________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7.__________________________________________________________________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8.__________________________________________________________________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Результат предоставления муниципальной услуги прошу:</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(нужное отметить в квадрате)</w:t>
      </w:r>
    </w:p>
    <w:tbl>
      <w:tblPr>
        <w:tblW w:w="0" w:type="auto"/>
        <w:tblInd w:w="15" w:type="dxa"/>
        <w:shd w:val="clear" w:color="auto" w:fill="F8FAFB"/>
        <w:tblCellMar>
          <w:top w:w="15" w:type="dxa"/>
          <w:left w:w="15" w:type="dxa"/>
          <w:bottom w:w="15" w:type="dxa"/>
          <w:right w:w="15" w:type="dxa"/>
        </w:tblCellMar>
        <w:tblLook w:val="04A0"/>
      </w:tblPr>
      <w:tblGrid>
        <w:gridCol w:w="131"/>
      </w:tblGrid>
      <w:tr w:rsidR="00A7642B" w:rsidTr="00A7642B">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7642B" w:rsidRDefault="00A7642B">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выдать при личном обращении в Администрацию</w:t>
      </w:r>
    </w:p>
    <w:tbl>
      <w:tblPr>
        <w:tblW w:w="0" w:type="auto"/>
        <w:tblInd w:w="15" w:type="dxa"/>
        <w:shd w:val="clear" w:color="auto" w:fill="F8FAFB"/>
        <w:tblCellMar>
          <w:top w:w="15" w:type="dxa"/>
          <w:left w:w="15" w:type="dxa"/>
          <w:bottom w:w="15" w:type="dxa"/>
          <w:right w:w="15" w:type="dxa"/>
        </w:tblCellMar>
        <w:tblLook w:val="04A0"/>
      </w:tblPr>
      <w:tblGrid>
        <w:gridCol w:w="131"/>
      </w:tblGrid>
      <w:tr w:rsidR="00A7642B" w:rsidTr="00A7642B">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A7642B" w:rsidRDefault="00A7642B">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направить посредством почтового отправления по адресу:</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(указывается почтовый адрес)</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 (согласна).</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                                             </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(подпись)                                                 </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    ___________202___г. </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w:t>
      </w:r>
    </w:p>
    <w:p w:rsidR="00A7642B" w:rsidRDefault="00A7642B" w:rsidP="00A764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(Фамилия, имя, отчество (при наличии) (подпись)</w:t>
      </w:r>
    </w:p>
    <w:p w:rsidR="00BA313B" w:rsidRPr="00A7642B" w:rsidRDefault="00BA313B" w:rsidP="00A7642B"/>
    <w:sectPr w:rsidR="00BA313B" w:rsidRPr="00A7642B"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904B1"/>
    <w:rsid w:val="00096661"/>
    <w:rsid w:val="000A448E"/>
    <w:rsid w:val="000A61EA"/>
    <w:rsid w:val="000B07F2"/>
    <w:rsid w:val="000B44BC"/>
    <w:rsid w:val="000C2B3D"/>
    <w:rsid w:val="000C4CB4"/>
    <w:rsid w:val="000C76E5"/>
    <w:rsid w:val="000D1E2B"/>
    <w:rsid w:val="000D74EC"/>
    <w:rsid w:val="000D7B53"/>
    <w:rsid w:val="000E6217"/>
    <w:rsid w:val="000F2F02"/>
    <w:rsid w:val="000F62F6"/>
    <w:rsid w:val="000F72CD"/>
    <w:rsid w:val="00100B31"/>
    <w:rsid w:val="00101F40"/>
    <w:rsid w:val="00116A79"/>
    <w:rsid w:val="001179E2"/>
    <w:rsid w:val="00122082"/>
    <w:rsid w:val="001250BF"/>
    <w:rsid w:val="00125FCC"/>
    <w:rsid w:val="00132CCF"/>
    <w:rsid w:val="001340D9"/>
    <w:rsid w:val="0014083F"/>
    <w:rsid w:val="001550A8"/>
    <w:rsid w:val="00167386"/>
    <w:rsid w:val="00175EF5"/>
    <w:rsid w:val="00177212"/>
    <w:rsid w:val="00185A22"/>
    <w:rsid w:val="001865B9"/>
    <w:rsid w:val="001940D3"/>
    <w:rsid w:val="00196BEB"/>
    <w:rsid w:val="001A1A18"/>
    <w:rsid w:val="001A32EC"/>
    <w:rsid w:val="001A48FC"/>
    <w:rsid w:val="001A5F06"/>
    <w:rsid w:val="001C003C"/>
    <w:rsid w:val="001D176F"/>
    <w:rsid w:val="001D4E83"/>
    <w:rsid w:val="001E0078"/>
    <w:rsid w:val="001E1728"/>
    <w:rsid w:val="001F0916"/>
    <w:rsid w:val="001F0ABD"/>
    <w:rsid w:val="001F4676"/>
    <w:rsid w:val="002022A5"/>
    <w:rsid w:val="00211F37"/>
    <w:rsid w:val="002129E6"/>
    <w:rsid w:val="00215887"/>
    <w:rsid w:val="00216D4F"/>
    <w:rsid w:val="00227DD5"/>
    <w:rsid w:val="00235CE2"/>
    <w:rsid w:val="00240EDD"/>
    <w:rsid w:val="00242230"/>
    <w:rsid w:val="00244E05"/>
    <w:rsid w:val="002464F0"/>
    <w:rsid w:val="0024753F"/>
    <w:rsid w:val="002506DA"/>
    <w:rsid w:val="002576B0"/>
    <w:rsid w:val="00263426"/>
    <w:rsid w:val="002711F5"/>
    <w:rsid w:val="00271A07"/>
    <w:rsid w:val="0029024D"/>
    <w:rsid w:val="002941D6"/>
    <w:rsid w:val="002974C9"/>
    <w:rsid w:val="002A2330"/>
    <w:rsid w:val="002B4463"/>
    <w:rsid w:val="002C00C8"/>
    <w:rsid w:val="002C14CC"/>
    <w:rsid w:val="002C6944"/>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3E44F2"/>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7BAF"/>
    <w:rsid w:val="00630EAE"/>
    <w:rsid w:val="0063631E"/>
    <w:rsid w:val="00641C5C"/>
    <w:rsid w:val="00654357"/>
    <w:rsid w:val="00656A03"/>
    <w:rsid w:val="006605CC"/>
    <w:rsid w:val="006675D9"/>
    <w:rsid w:val="0068558B"/>
    <w:rsid w:val="00692A02"/>
    <w:rsid w:val="0069703B"/>
    <w:rsid w:val="006A013E"/>
    <w:rsid w:val="006A2109"/>
    <w:rsid w:val="006A3AC4"/>
    <w:rsid w:val="006A3D74"/>
    <w:rsid w:val="006A410A"/>
    <w:rsid w:val="006A45FB"/>
    <w:rsid w:val="006A5245"/>
    <w:rsid w:val="006B32F4"/>
    <w:rsid w:val="006C4118"/>
    <w:rsid w:val="006C531B"/>
    <w:rsid w:val="006D132F"/>
    <w:rsid w:val="006D2630"/>
    <w:rsid w:val="006E55A4"/>
    <w:rsid w:val="00701C01"/>
    <w:rsid w:val="00712E14"/>
    <w:rsid w:val="007218B3"/>
    <w:rsid w:val="00733D98"/>
    <w:rsid w:val="00743FAA"/>
    <w:rsid w:val="00753093"/>
    <w:rsid w:val="00753212"/>
    <w:rsid w:val="00756F55"/>
    <w:rsid w:val="0077119C"/>
    <w:rsid w:val="007822ED"/>
    <w:rsid w:val="00784C03"/>
    <w:rsid w:val="00796D11"/>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F0A"/>
    <w:rsid w:val="008565F9"/>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5270"/>
    <w:rsid w:val="008C5607"/>
    <w:rsid w:val="008E20EF"/>
    <w:rsid w:val="009011DC"/>
    <w:rsid w:val="00902413"/>
    <w:rsid w:val="009128DF"/>
    <w:rsid w:val="0092139D"/>
    <w:rsid w:val="00923251"/>
    <w:rsid w:val="00932256"/>
    <w:rsid w:val="00934920"/>
    <w:rsid w:val="009354D8"/>
    <w:rsid w:val="0095639C"/>
    <w:rsid w:val="00961341"/>
    <w:rsid w:val="00976C7C"/>
    <w:rsid w:val="0098268B"/>
    <w:rsid w:val="00992DCD"/>
    <w:rsid w:val="00995693"/>
    <w:rsid w:val="009C4E6E"/>
    <w:rsid w:val="009C6345"/>
    <w:rsid w:val="009D2CCF"/>
    <w:rsid w:val="009E3AF3"/>
    <w:rsid w:val="009E4829"/>
    <w:rsid w:val="009F2C71"/>
    <w:rsid w:val="009F2F6D"/>
    <w:rsid w:val="009F5FE8"/>
    <w:rsid w:val="009F74FC"/>
    <w:rsid w:val="00A04BC7"/>
    <w:rsid w:val="00A05DF1"/>
    <w:rsid w:val="00A12E65"/>
    <w:rsid w:val="00A161F1"/>
    <w:rsid w:val="00A22B34"/>
    <w:rsid w:val="00A336FE"/>
    <w:rsid w:val="00A35186"/>
    <w:rsid w:val="00A356FC"/>
    <w:rsid w:val="00A35EA8"/>
    <w:rsid w:val="00A35FE4"/>
    <w:rsid w:val="00A42333"/>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581E"/>
    <w:rsid w:val="00B57EBD"/>
    <w:rsid w:val="00B8343C"/>
    <w:rsid w:val="00B8592F"/>
    <w:rsid w:val="00B85C72"/>
    <w:rsid w:val="00B928DF"/>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20D2A"/>
    <w:rsid w:val="00C25A2B"/>
    <w:rsid w:val="00C25E4B"/>
    <w:rsid w:val="00C37FF1"/>
    <w:rsid w:val="00C43C2B"/>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2268"/>
    <w:rsid w:val="00CE40E5"/>
    <w:rsid w:val="00CE4412"/>
    <w:rsid w:val="00CF0679"/>
    <w:rsid w:val="00D01321"/>
    <w:rsid w:val="00D04CF6"/>
    <w:rsid w:val="00D33A6A"/>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20138"/>
    <w:rsid w:val="00F24082"/>
    <w:rsid w:val="00F2565C"/>
    <w:rsid w:val="00F35FBF"/>
    <w:rsid w:val="00F44162"/>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ros.ru/"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hyperlink" Target="consultantplus://offline/ref=3FD708AB8BB254B0FD2CEF911265CC12D72563DA65A1FB5C121207D3EDC93B68F93DE774C9983849B30D9A2B35408B4792CE3906DB8F7F7119B06Co0pFM" TargetMode="External"/><Relationship Id="rId11" Type="http://schemas.openxmlformats.org/officeDocument/2006/relationships/hyperlink" Target="consultantplus://offline/ref=3DCF24894F92A8165E5343E1539075453625BAE2A685299CC071C4D6E077E107D580DF77723C83D9s2H5I" TargetMode="Externa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90489-D6C9-42AA-9EFC-E51450B5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6121</TotalTime>
  <Pages>23</Pages>
  <Words>10383</Words>
  <Characters>59188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448</cp:revision>
  <cp:lastPrinted>2020-01-20T13:02:00Z</cp:lastPrinted>
  <dcterms:created xsi:type="dcterms:W3CDTF">2020-01-17T12:11:00Z</dcterms:created>
  <dcterms:modified xsi:type="dcterms:W3CDTF">2023-11-15T16:35:00Z</dcterms:modified>
</cp:coreProperties>
</file>