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133" w:rsidRDefault="00D76133" w:rsidP="00D76133">
      <w:pPr>
        <w:pStyle w:val="a9"/>
        <w:shd w:val="clear" w:color="auto" w:fill="F8FAFB"/>
        <w:spacing w:before="195" w:beforeAutospacing="0" w:after="0" w:afterAutospacing="0"/>
        <w:ind w:firstLine="60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sz w:val="28"/>
          <w:szCs w:val="28"/>
        </w:rPr>
        <w:t>Экспертное заключение</w:t>
      </w:r>
    </w:p>
    <w:p w:rsidR="00D76133" w:rsidRDefault="00D76133" w:rsidP="00D76133">
      <w:pPr>
        <w:pStyle w:val="a9"/>
        <w:shd w:val="clear" w:color="auto" w:fill="F8FAFB"/>
        <w:spacing w:before="195" w:beforeAutospacing="0" w:after="0" w:afterAutospacing="0"/>
        <w:ind w:firstLine="72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sz w:val="28"/>
          <w:szCs w:val="28"/>
        </w:rPr>
        <w:t>на проект административного регламента по предоставлению</w:t>
      </w:r>
    </w:p>
    <w:p w:rsidR="00D76133" w:rsidRDefault="00D76133" w:rsidP="00D76133">
      <w:pPr>
        <w:pStyle w:val="a9"/>
        <w:shd w:val="clear" w:color="auto" w:fill="F8FAFB"/>
        <w:spacing w:before="195" w:beforeAutospacing="0" w:after="0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color w:val="292D24"/>
          <w:sz w:val="28"/>
          <w:szCs w:val="28"/>
        </w:rPr>
        <w:t>Администрацией Корочанского сельсовета Беловского района Курской области</w:t>
      </w:r>
      <w:r>
        <w:rPr>
          <w:rStyle w:val="aa"/>
          <w:sz w:val="28"/>
          <w:szCs w:val="28"/>
        </w:rPr>
        <w:t> муниципальной услуги   Предоставление земельных участков, находящихся в муниципальной собственности, расположенных на территории сельского поселения, в собственность или аренду без проведения торгов</w:t>
      </w:r>
      <w:r>
        <w:rPr>
          <w:rStyle w:val="aa"/>
          <w:color w:val="00B050"/>
          <w:sz w:val="28"/>
          <w:szCs w:val="28"/>
        </w:rPr>
        <w:t>.</w:t>
      </w:r>
    </w:p>
    <w:p w:rsidR="00D76133" w:rsidRDefault="00D76133" w:rsidP="00D76133">
      <w:pPr>
        <w:pStyle w:val="a9"/>
        <w:shd w:val="clear" w:color="auto" w:fill="F8FAFB"/>
        <w:spacing w:before="195" w:beforeAutospacing="0" w:after="0" w:afterAutospacing="0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sz w:val="28"/>
          <w:szCs w:val="28"/>
        </w:rPr>
        <w:t>Настоящее заключение на проект административного регламента по предоставлению </w:t>
      </w:r>
      <w:r>
        <w:rPr>
          <w:color w:val="292D24"/>
          <w:sz w:val="28"/>
          <w:szCs w:val="28"/>
        </w:rPr>
        <w:t>АдминистрациейКорочанского сельсовета Беловского района Курской области</w:t>
      </w:r>
      <w:r>
        <w:rPr>
          <w:sz w:val="28"/>
          <w:szCs w:val="28"/>
        </w:rPr>
        <w:t> муниципальной услуги «Предоставление земельных участков, находящихся в муниципальной собственности, расположенных на территории сельского поселения, в собственность или аренду без проведения торгов» (далее – проект административного регламента) подготовлено Администрацией </w:t>
      </w:r>
      <w:r>
        <w:rPr>
          <w:color w:val="292D24"/>
          <w:sz w:val="28"/>
          <w:szCs w:val="28"/>
        </w:rPr>
        <w:t>Корочанского сельсовета Беловского района Курской области</w:t>
      </w:r>
      <w:r>
        <w:rPr>
          <w:sz w:val="28"/>
          <w:szCs w:val="28"/>
        </w:rPr>
        <w:t>.</w:t>
      </w:r>
    </w:p>
    <w:p w:rsidR="00D76133" w:rsidRDefault="00D76133" w:rsidP="00D76133">
      <w:pPr>
        <w:pStyle w:val="a9"/>
        <w:shd w:val="clear" w:color="auto" w:fill="F8FAFB"/>
        <w:spacing w:before="195" w:beforeAutospacing="0" w:after="195" w:afterAutospacing="0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sz w:val="28"/>
          <w:szCs w:val="28"/>
        </w:rPr>
        <w:t>Экспертиза проекта административного регламента проводилась на предмет соответствия требований, предъявляемых к нему Федеральным законом Российской Федерации от 27.07.2010г. № 210-ФЗ «Об организации предоставления государственных и муниципальных услуг» и принятыми в соответствии с ним нормативными правовыми актами</w:t>
      </w:r>
      <w:r>
        <w:rPr>
          <w:color w:val="292D24"/>
          <w:sz w:val="28"/>
          <w:szCs w:val="28"/>
        </w:rPr>
        <w:t> и замечаниями прокуратуры.</w:t>
      </w:r>
    </w:p>
    <w:p w:rsidR="00D76133" w:rsidRDefault="00D76133" w:rsidP="00D76133">
      <w:pPr>
        <w:pStyle w:val="a9"/>
        <w:shd w:val="clear" w:color="auto" w:fill="F8FAFB"/>
        <w:spacing w:before="195" w:beforeAutospacing="0" w:after="0" w:afterAutospacing="0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Разработчиком проекта административного регламента является Администрация Корочанского сельсовета Беловского района Курской области (далее – Администрация).</w:t>
      </w:r>
    </w:p>
    <w:p w:rsidR="00D76133" w:rsidRDefault="00D76133" w:rsidP="00D76133">
      <w:pPr>
        <w:pStyle w:val="a9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Для проведения экспертизы представлены:</w:t>
      </w:r>
    </w:p>
    <w:p w:rsidR="00D76133" w:rsidRDefault="00D76133" w:rsidP="00D76133">
      <w:pPr>
        <w:pStyle w:val="a9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- проект распоряжения о внесении изменений и дополнений в административный регламент;</w:t>
      </w:r>
    </w:p>
    <w:p w:rsidR="00D76133" w:rsidRDefault="00D76133" w:rsidP="00D76133">
      <w:pPr>
        <w:pStyle w:val="a9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- проект административного регламента;</w:t>
      </w:r>
    </w:p>
    <w:p w:rsidR="00D76133" w:rsidRDefault="00D76133" w:rsidP="00D76133">
      <w:pPr>
        <w:pStyle w:val="a9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- пояснительная записка к проекту административного регламента.</w:t>
      </w:r>
    </w:p>
    <w:p w:rsidR="00D76133" w:rsidRDefault="00D76133" w:rsidP="00D76133">
      <w:pPr>
        <w:pStyle w:val="a9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Администрацией обеспечено размещение проекта административного регламента на официальном сайте Администрации Корочанского сельсовета Беловского района Курской области в разделе "Административные регламенты" в информационно-коммуникационной сети "Интернет"   20 декабря 2018 года с указанием срока проведения независимой экспертизы до 20 января 2019 года.</w:t>
      </w:r>
    </w:p>
    <w:p w:rsidR="00D76133" w:rsidRDefault="00D76133" w:rsidP="00D76133">
      <w:pPr>
        <w:pStyle w:val="a9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За отмеченный период заключение независимой экспертизы на проект административного регламента не поступало.</w:t>
      </w:r>
    </w:p>
    <w:p w:rsidR="00D76133" w:rsidRDefault="00D76133" w:rsidP="00D76133">
      <w:pPr>
        <w:pStyle w:val="a9"/>
        <w:shd w:val="clear" w:color="auto" w:fill="F8FAFB"/>
        <w:spacing w:before="195" w:beforeAutospacing="0" w:after="0" w:afterAutospacing="0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sz w:val="28"/>
          <w:szCs w:val="28"/>
        </w:rPr>
        <w:lastRenderedPageBreak/>
        <w:t>За отмеченный период заключений независимой экспертизы на проект административного регламента не поступало.</w:t>
      </w:r>
    </w:p>
    <w:p w:rsidR="00D76133" w:rsidRDefault="00D76133" w:rsidP="00D76133">
      <w:pPr>
        <w:pStyle w:val="a9"/>
        <w:shd w:val="clear" w:color="auto" w:fill="F8FAFB"/>
        <w:spacing w:before="195" w:beforeAutospacing="0" w:after="0" w:afterAutospacing="0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sz w:val="28"/>
          <w:szCs w:val="28"/>
        </w:rPr>
        <w:t>Замечания на проект административного регламента:</w:t>
      </w:r>
    </w:p>
    <w:p w:rsidR="00D76133" w:rsidRDefault="00D76133" w:rsidP="00D76133">
      <w:pPr>
        <w:numPr>
          <w:ilvl w:val="0"/>
          <w:numId w:val="5"/>
        </w:numPr>
        <w:shd w:val="clear" w:color="auto" w:fill="F8FAFB"/>
        <w:suppressAutoHyphens w:val="0"/>
        <w:spacing w:before="45" w:line="341" w:lineRule="atLeast"/>
        <w:ind w:left="165"/>
        <w:rPr>
          <w:rFonts w:ascii="Verdana" w:hAnsi="Verdana"/>
          <w:color w:val="3D4437"/>
          <w:sz w:val="20"/>
          <w:szCs w:val="20"/>
        </w:rPr>
      </w:pPr>
      <w:r>
        <w:rPr>
          <w:sz w:val="28"/>
          <w:szCs w:val="28"/>
        </w:rPr>
        <w:t>Пункт 1.2. после слов «юридические лица» дополнить словами «(за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самоуправления)».</w:t>
      </w:r>
    </w:p>
    <w:p w:rsidR="00D76133" w:rsidRDefault="00D76133" w:rsidP="00D76133">
      <w:pPr>
        <w:pStyle w:val="a9"/>
        <w:shd w:val="clear" w:color="auto" w:fill="F8FAFB"/>
        <w:spacing w:before="195" w:beforeAutospacing="0" w:after="0" w:afterAutospacing="0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sz w:val="28"/>
          <w:szCs w:val="28"/>
        </w:rPr>
        <w:t>2. В пункте 1.3.1.:</w:t>
      </w:r>
    </w:p>
    <w:p w:rsidR="00D76133" w:rsidRDefault="00D76133" w:rsidP="00D76133">
      <w:pPr>
        <w:pStyle w:val="a9"/>
        <w:shd w:val="clear" w:color="auto" w:fill="F8FAFB"/>
        <w:spacing w:before="195" w:beforeAutospacing="0" w:after="0" w:afterAutospacing="0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sz w:val="28"/>
          <w:szCs w:val="28"/>
        </w:rPr>
        <w:t>абзац двадцатый в соответствии с требованиями статьи 10 Федерального закона от 02.05.2006 № 59-ФЗ «О порядке рассмотрения обращений граждан Российской Федерации» изложить в следующей редакции:</w:t>
      </w:r>
    </w:p>
    <w:p w:rsidR="00D76133" w:rsidRDefault="00D76133" w:rsidP="00D76133">
      <w:pPr>
        <w:pStyle w:val="a9"/>
        <w:shd w:val="clear" w:color="auto" w:fill="F8FAFB"/>
        <w:spacing w:before="0" w:beforeAutospacing="0" w:after="0" w:afterAutospacing="0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sz w:val="28"/>
          <w:szCs w:val="28"/>
        </w:rPr>
        <w:t>«Ответ на обращение направляется в форме электронного документа по адресу электронной почты, указанному в обращении, поступившем в Администрацию или должностному лицу в форме электронного документа, и в письменной форме по почтовому адресу, указанному в обращении, поступившем в Администрацию или должностному лицу в письменной форме. Кроме того, на поступившее в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 </w:t>
      </w:r>
      <w:hyperlink r:id="rId6" w:history="1">
        <w:r>
          <w:rPr>
            <w:rStyle w:val="ab"/>
            <w:rFonts w:ascii="Verdana" w:hAnsi="Verdana"/>
            <w:szCs w:val="28"/>
          </w:rPr>
          <w:t>части 2 статьи 6</w:t>
        </w:r>
      </w:hyperlink>
      <w:r>
        <w:rPr>
          <w:sz w:val="28"/>
          <w:szCs w:val="28"/>
        </w:rPr>
        <w:t> Федерального закона «О порядке рассмотрения обращений граждан Российской Федерации» на официальном сайте Администрации в информационно-телекоммуникационной сети «Интернет»;</w:t>
      </w:r>
    </w:p>
    <w:p w:rsidR="00D76133" w:rsidRDefault="00D76133" w:rsidP="00D76133">
      <w:pPr>
        <w:pStyle w:val="a9"/>
        <w:shd w:val="clear" w:color="auto" w:fill="F8FAFB"/>
        <w:spacing w:before="195" w:beforeAutospacing="0" w:after="0" w:afterAutospacing="0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sz w:val="28"/>
          <w:szCs w:val="28"/>
        </w:rPr>
        <w:t>3.   Абзацы тринадцатый – семнадцатый пункта 1.3.2.</w:t>
      </w:r>
      <w:r>
        <w:rPr>
          <w:rStyle w:val="aa"/>
          <w:sz w:val="28"/>
          <w:szCs w:val="28"/>
        </w:rPr>
        <w:t>                            </w:t>
      </w:r>
    </w:p>
    <w:p w:rsidR="00D76133" w:rsidRDefault="00D76133" w:rsidP="00D76133">
      <w:pPr>
        <w:pStyle w:val="a9"/>
        <w:shd w:val="clear" w:color="auto" w:fill="F8FAFB"/>
        <w:spacing w:before="0" w:beforeAutospacing="0" w:after="0" w:afterAutospacing="0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sz w:val="28"/>
          <w:szCs w:val="28"/>
        </w:rPr>
        <w:t>Справочная информация (местонахождение и графики работы Администрации, структурных подразделений Администрации, предоставляющих муниципальную услугу, государственных и муниципальных органов и организаций, обращение в которые необходимо для получения муниципальной услуги; справочные телефоны Администрации, организаций, участвующих в предоставлении муниципальной услуги, в том числе номер телефона-автоинформатора, а также многофункциональных центров предоставления государственных и муниципальных услуг</w:t>
      </w:r>
      <w:r>
        <w:rPr>
          <w:rStyle w:val="aa"/>
          <w:sz w:val="28"/>
          <w:szCs w:val="28"/>
        </w:rPr>
        <w:t>;</w:t>
      </w:r>
      <w:r>
        <w:rPr>
          <w:sz w:val="28"/>
          <w:szCs w:val="28"/>
        </w:rPr>
        <w:t> адрес официального сайта Администрации, а также электронной почты и (или) формы обратной связи Администрации, предоставляющей муниципальную услугу, в сети «Интернет») размещена на официальном сайте Администрации </w:t>
      </w:r>
      <w:r>
        <w:rPr>
          <w:color w:val="292D24"/>
          <w:sz w:val="28"/>
          <w:szCs w:val="28"/>
        </w:rPr>
        <w:t>Корочанского сельсовета Беловского района Курской области </w:t>
      </w:r>
      <w:hyperlink r:id="rId7" w:history="1">
        <w:r>
          <w:rPr>
            <w:rStyle w:val="ab"/>
            <w:rFonts w:ascii="Verdana" w:hAnsi="Verdana"/>
            <w:color w:val="7D7D7D"/>
            <w:szCs w:val="28"/>
          </w:rPr>
          <w:t>http://admkoros.ru</w:t>
        </w:r>
      </w:hyperlink>
      <w:r>
        <w:rPr>
          <w:color w:val="292D24"/>
          <w:sz w:val="28"/>
          <w:szCs w:val="28"/>
        </w:rPr>
        <w:t> </w:t>
      </w:r>
      <w:r>
        <w:rPr>
          <w:sz w:val="28"/>
          <w:szCs w:val="28"/>
        </w:rPr>
        <w:t>и на Едином портале </w:t>
      </w:r>
      <w:hyperlink r:id="rId8" w:history="1">
        <w:r>
          <w:rPr>
            <w:rStyle w:val="ab"/>
            <w:rFonts w:ascii="Verdana" w:hAnsi="Verdana"/>
            <w:szCs w:val="28"/>
          </w:rPr>
          <w:t>https://www.gosuslugi.ru.»</w:t>
        </w:r>
      </w:hyperlink>
      <w:r>
        <w:rPr>
          <w:sz w:val="28"/>
          <w:szCs w:val="28"/>
        </w:rPr>
        <w:t>.</w:t>
      </w:r>
    </w:p>
    <w:p w:rsidR="00D76133" w:rsidRDefault="00D76133" w:rsidP="00D76133">
      <w:pPr>
        <w:pStyle w:val="a9"/>
        <w:shd w:val="clear" w:color="auto" w:fill="F8FAFB"/>
        <w:spacing w:before="195" w:beforeAutospacing="0" w:after="0" w:afterAutospacing="0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sz w:val="28"/>
          <w:szCs w:val="28"/>
        </w:rPr>
        <w:lastRenderedPageBreak/>
        <w:t>4. В пункте 2.1.1. указать корректное для органа местного самоуправления   наименование муниципальной услуги.</w:t>
      </w:r>
    </w:p>
    <w:p w:rsidR="00D76133" w:rsidRDefault="00D76133" w:rsidP="00D76133">
      <w:pPr>
        <w:numPr>
          <w:ilvl w:val="0"/>
          <w:numId w:val="6"/>
        </w:numPr>
        <w:shd w:val="clear" w:color="auto" w:fill="F8FAFB"/>
        <w:suppressAutoHyphens w:val="0"/>
        <w:spacing w:before="45" w:line="341" w:lineRule="atLeast"/>
        <w:ind w:left="165"/>
        <w:rPr>
          <w:rFonts w:ascii="Verdana" w:hAnsi="Verdana"/>
          <w:color w:val="3D4437"/>
          <w:sz w:val="20"/>
          <w:szCs w:val="20"/>
        </w:rPr>
      </w:pPr>
      <w:r>
        <w:rPr>
          <w:sz w:val="28"/>
          <w:szCs w:val="28"/>
        </w:rPr>
        <w:t>Пункт 2.2.3. изложить в следующей редакции:</w:t>
      </w:r>
    </w:p>
    <w:p w:rsidR="00D76133" w:rsidRDefault="00D76133" w:rsidP="00D76133">
      <w:pPr>
        <w:pStyle w:val="a9"/>
        <w:shd w:val="clear" w:color="auto" w:fill="F8FAFB"/>
        <w:spacing w:before="195" w:beforeAutospacing="0" w:after="0" w:afterAutospacing="0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sz w:val="28"/>
          <w:szCs w:val="28"/>
        </w:rPr>
        <w:t>«2.2.3. В соответствии с требованиями пункта 3 части 1 статьи 7 Федерального закона от 27.07.2010 года № 210-ФЗ «Об организации предоставления государственных и муниципальных услуг» Администрация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  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услуг, утвержденных нормативным правовым актом представительного органа местного самоуправления.».</w:t>
      </w:r>
    </w:p>
    <w:p w:rsidR="00D76133" w:rsidRDefault="00D76133" w:rsidP="00D76133">
      <w:pPr>
        <w:numPr>
          <w:ilvl w:val="0"/>
          <w:numId w:val="7"/>
        </w:numPr>
        <w:shd w:val="clear" w:color="auto" w:fill="F8FAFB"/>
        <w:suppressAutoHyphens w:val="0"/>
        <w:spacing w:before="45" w:line="341" w:lineRule="atLeast"/>
        <w:ind w:left="165"/>
        <w:rPr>
          <w:rFonts w:ascii="Verdana" w:hAnsi="Verdana"/>
          <w:color w:val="3D4437"/>
          <w:sz w:val="20"/>
          <w:szCs w:val="20"/>
        </w:rPr>
      </w:pPr>
      <w:r>
        <w:rPr>
          <w:sz w:val="28"/>
          <w:szCs w:val="28"/>
        </w:rPr>
        <w:t>В пункте 2.6.1.:</w:t>
      </w:r>
    </w:p>
    <w:p w:rsidR="00D76133" w:rsidRDefault="00D76133" w:rsidP="00D76133">
      <w:pPr>
        <w:pStyle w:val="a9"/>
        <w:shd w:val="clear" w:color="auto" w:fill="F8FAFB"/>
        <w:spacing w:before="0" w:beforeAutospacing="0" w:after="0" w:afterAutospacing="0"/>
        <w:ind w:left="15"/>
        <w:jc w:val="both"/>
        <w:rPr>
          <w:rFonts w:ascii="Verdana" w:hAnsi="Verdana"/>
          <w:color w:val="292D24"/>
          <w:sz w:val="20"/>
          <w:szCs w:val="20"/>
        </w:rPr>
      </w:pPr>
      <w:r>
        <w:rPr>
          <w:sz w:val="28"/>
          <w:szCs w:val="28"/>
        </w:rPr>
        <w:t>Абзац второй изложить в следующей редакции:</w:t>
      </w:r>
    </w:p>
    <w:p w:rsidR="00D76133" w:rsidRDefault="00D76133" w:rsidP="00D76133">
      <w:pPr>
        <w:pStyle w:val="a9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sz w:val="28"/>
          <w:szCs w:val="28"/>
        </w:rPr>
        <w:t>         «- фамилия, имя, отчество, место жительства заявителя и реквизиты документа, удостоверяющего личность заявителя (для гражданина);»;</w:t>
      </w:r>
    </w:p>
    <w:p w:rsidR="00D76133" w:rsidRDefault="00D76133" w:rsidP="00D76133">
      <w:pPr>
        <w:pStyle w:val="a9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sz w:val="28"/>
          <w:szCs w:val="28"/>
        </w:rPr>
        <w:t>         абзац двенадцатый исключить;</w:t>
      </w:r>
    </w:p>
    <w:p w:rsidR="00D76133" w:rsidRDefault="00D76133" w:rsidP="00D76133">
      <w:pPr>
        <w:numPr>
          <w:ilvl w:val="0"/>
          <w:numId w:val="8"/>
        </w:numPr>
        <w:shd w:val="clear" w:color="auto" w:fill="F8FAFB"/>
        <w:suppressAutoHyphens w:val="0"/>
        <w:spacing w:before="45" w:line="341" w:lineRule="atLeast"/>
        <w:ind w:left="165"/>
        <w:rPr>
          <w:rFonts w:ascii="Verdana" w:hAnsi="Verdana"/>
          <w:color w:val="3D4437"/>
          <w:sz w:val="20"/>
          <w:szCs w:val="20"/>
        </w:rPr>
      </w:pPr>
      <w:r>
        <w:rPr>
          <w:sz w:val="28"/>
          <w:szCs w:val="28"/>
        </w:rPr>
        <w:t>В пункте 2.6.2.:</w:t>
      </w:r>
    </w:p>
    <w:p w:rsidR="00D76133" w:rsidRDefault="00D76133" w:rsidP="00D76133">
      <w:pPr>
        <w:pStyle w:val="a9"/>
        <w:shd w:val="clear" w:color="auto" w:fill="F8FAFB"/>
        <w:spacing w:before="195" w:beforeAutospacing="0" w:after="0" w:afterAutospacing="0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sz w:val="28"/>
          <w:szCs w:val="28"/>
        </w:rPr>
        <w:t>подпункт 4 изложить в следующей редакции:</w:t>
      </w:r>
    </w:p>
    <w:p w:rsidR="00D76133" w:rsidRDefault="00D76133" w:rsidP="00D76133">
      <w:pPr>
        <w:pStyle w:val="a9"/>
        <w:shd w:val="clear" w:color="auto" w:fill="F8FAFB"/>
        <w:spacing w:before="195" w:beforeAutospacing="0" w:after="0" w:afterAutospacing="0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sz w:val="28"/>
          <w:szCs w:val="28"/>
        </w:rPr>
        <w:t>«4) подготовленный садоводческим или огородническим некоммерческим товариществом реестр членов такого товарищества в случае,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товариществу.»</w:t>
      </w:r>
    </w:p>
    <w:p w:rsidR="00D76133" w:rsidRDefault="00D76133" w:rsidP="00D76133">
      <w:pPr>
        <w:pStyle w:val="a9"/>
        <w:shd w:val="clear" w:color="auto" w:fill="F8FAFB"/>
        <w:spacing w:before="195" w:beforeAutospacing="0" w:after="0" w:afterAutospacing="0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sz w:val="28"/>
          <w:szCs w:val="28"/>
        </w:rPr>
        <w:t>в соответствии с пунктом 2 Приказа Минэкономразвития РФ от 12.01.2015 № 1 дополнить подпунктом 5 следующего содержания:</w:t>
      </w:r>
    </w:p>
    <w:p w:rsidR="00D76133" w:rsidRDefault="00D76133" w:rsidP="00D76133">
      <w:pPr>
        <w:pStyle w:val="a9"/>
        <w:shd w:val="clear" w:color="auto" w:fill="F8FAFB"/>
        <w:spacing w:before="195" w:beforeAutospacing="0" w:after="0" w:afterAutospacing="0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sz w:val="28"/>
          <w:szCs w:val="28"/>
        </w:rPr>
        <w:t>«5) копия документа, подтверждающего личность заявителя</w:t>
      </w:r>
    </w:p>
    <w:p w:rsidR="00D76133" w:rsidRDefault="00D76133" w:rsidP="00D76133">
      <w:pPr>
        <w:pStyle w:val="a9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sz w:val="28"/>
          <w:szCs w:val="28"/>
        </w:rPr>
        <w:t>         8. Пункт 2.6.6. считать пунктом 2.6.4.</w:t>
      </w:r>
    </w:p>
    <w:p w:rsidR="00D76133" w:rsidRDefault="00D76133" w:rsidP="00D76133">
      <w:pPr>
        <w:pStyle w:val="a9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sz w:val="28"/>
          <w:szCs w:val="28"/>
        </w:rPr>
        <w:t>         9. Пункты 2.6.4. и 2.6.5.считать соответственно пунктами 2.6.5. и 2.6.6.</w:t>
      </w:r>
    </w:p>
    <w:p w:rsidR="00D76133" w:rsidRDefault="00D76133" w:rsidP="00D76133">
      <w:pPr>
        <w:pStyle w:val="a9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sz w:val="28"/>
          <w:szCs w:val="28"/>
        </w:rPr>
        <w:t>         10. Пункт 2.10.1 изложить в следующей редакции:</w:t>
      </w:r>
    </w:p>
    <w:p w:rsidR="00D76133" w:rsidRDefault="00D76133" w:rsidP="00D76133">
      <w:pPr>
        <w:pStyle w:val="a9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sz w:val="28"/>
          <w:szCs w:val="28"/>
        </w:rPr>
        <w:t>«2.10.1.Оснований для приостановления предоставления муниципальной услуги законодательством Российской Федерации не предусмотрено.».</w:t>
      </w:r>
    </w:p>
    <w:p w:rsidR="00D76133" w:rsidRDefault="00D76133" w:rsidP="00D76133">
      <w:pPr>
        <w:pStyle w:val="a9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sz w:val="28"/>
          <w:szCs w:val="28"/>
        </w:rPr>
        <w:t>         11. В пункте 2.10.2.:</w:t>
      </w:r>
    </w:p>
    <w:p w:rsidR="00D76133" w:rsidRDefault="00D76133" w:rsidP="00D76133">
      <w:pPr>
        <w:pStyle w:val="a9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sz w:val="28"/>
          <w:szCs w:val="28"/>
        </w:rPr>
        <w:lastRenderedPageBreak/>
        <w:t>        подпункт 3 изложить в следующей редакции:</w:t>
      </w:r>
    </w:p>
    <w:p w:rsidR="00D76133" w:rsidRDefault="00D76133" w:rsidP="00D76133">
      <w:pPr>
        <w:pStyle w:val="a9"/>
        <w:shd w:val="clear" w:color="auto" w:fill="F8FAFB"/>
        <w:spacing w:before="195" w:beforeAutospacing="0" w:after="0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sz w:val="28"/>
          <w:szCs w:val="28"/>
        </w:rPr>
        <w:t>«3)указанный в заявлении о предоставлении земельного участка земельный участок образован в результате раздела земельного участка, предоставленного садоводческому или огородническому некоммерческому товариществу, за исключением случаев обращения с таким заявлением члена этого товарищества (если такой земельный участок является садовым или огородным) либо собственников земельных участков, расположенных в границах территории ведения гражданами садоводства или огородничества для собственных нужд (если земельный участок является земельным участком общего назначения);»;</w:t>
      </w:r>
    </w:p>
    <w:p w:rsidR="00D76133" w:rsidRDefault="00D76133" w:rsidP="00D76133">
      <w:pPr>
        <w:pStyle w:val="a9"/>
        <w:shd w:val="clear" w:color="auto" w:fill="F8FAFB"/>
        <w:spacing w:before="195" w:beforeAutospacing="0" w:after="0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sz w:val="28"/>
          <w:szCs w:val="28"/>
        </w:rPr>
        <w:t>в подпункте 13 слова «дачного хозяйства» исключить;</w:t>
      </w:r>
    </w:p>
    <w:p w:rsidR="00D76133" w:rsidRDefault="00D76133" w:rsidP="00D76133">
      <w:pPr>
        <w:pStyle w:val="a9"/>
        <w:shd w:val="clear" w:color="auto" w:fill="F8FAFB"/>
        <w:spacing w:before="195" w:beforeAutospacing="0" w:after="195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sz w:val="28"/>
          <w:szCs w:val="28"/>
        </w:rPr>
        <w:t>         подпункт 16 изложить в следующей редакции:</w:t>
      </w:r>
    </w:p>
    <w:p w:rsidR="00D76133" w:rsidRDefault="00D76133" w:rsidP="00D76133">
      <w:pPr>
        <w:pStyle w:val="a9"/>
        <w:shd w:val="clear" w:color="auto" w:fill="F8FAFB"/>
        <w:spacing w:before="0" w:beforeAutospacing="0" w:after="0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sz w:val="28"/>
          <w:szCs w:val="28"/>
        </w:rPr>
        <w:t>«16) площадь земельного участка, указанного в заявлении о предоставлении земельного участка садоводческому или огородническому некоммерческому товариществу, превышает предельный размер, установленный </w:t>
      </w:r>
      <w:hyperlink r:id="rId9" w:history="1">
        <w:r>
          <w:rPr>
            <w:rStyle w:val="ab"/>
            <w:rFonts w:ascii="Verdana" w:hAnsi="Verdana"/>
            <w:szCs w:val="28"/>
          </w:rPr>
          <w:t>пунктом 6 статьи 39.10</w:t>
        </w:r>
      </w:hyperlink>
      <w:r>
        <w:rPr>
          <w:sz w:val="28"/>
          <w:szCs w:val="28"/>
        </w:rPr>
        <w:t> Земельного Кодекса;»</w:t>
      </w:r>
    </w:p>
    <w:p w:rsidR="00D76133" w:rsidRDefault="00D76133" w:rsidP="00D76133">
      <w:pPr>
        <w:pStyle w:val="a9"/>
        <w:shd w:val="clear" w:color="auto" w:fill="F8FAFB"/>
        <w:spacing w:before="195" w:beforeAutospacing="0" w:after="195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sz w:val="28"/>
          <w:szCs w:val="28"/>
        </w:rPr>
        <w:t>         подпункт 26 исключить.</w:t>
      </w:r>
    </w:p>
    <w:p w:rsidR="00D76133" w:rsidRDefault="00D76133" w:rsidP="00D76133">
      <w:pPr>
        <w:pStyle w:val="a9"/>
        <w:shd w:val="clear" w:color="auto" w:fill="F8FAFB"/>
        <w:spacing w:before="195" w:beforeAutospacing="0" w:after="195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sz w:val="28"/>
          <w:szCs w:val="28"/>
        </w:rPr>
        <w:t>         12. В подразделе 2.14. слова «таких услуг» заменить словами «муниципальной услуги».</w:t>
      </w:r>
    </w:p>
    <w:p w:rsidR="00D76133" w:rsidRDefault="00D76133" w:rsidP="00D76133">
      <w:pPr>
        <w:pStyle w:val="a9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sz w:val="28"/>
          <w:szCs w:val="28"/>
        </w:rPr>
        <w:t>         13.В подразделе 2.17.:</w:t>
      </w:r>
    </w:p>
    <w:p w:rsidR="00D76133" w:rsidRDefault="00D76133" w:rsidP="00D76133">
      <w:pPr>
        <w:pStyle w:val="a9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sz w:val="28"/>
          <w:szCs w:val="28"/>
        </w:rPr>
        <w:t>         наименование подраздела изложить в следующей редакции:</w:t>
      </w:r>
    </w:p>
    <w:p w:rsidR="00D76133" w:rsidRDefault="00D76133" w:rsidP="00D76133">
      <w:pPr>
        <w:pStyle w:val="a9"/>
        <w:shd w:val="clear" w:color="auto" w:fill="F8FAFB"/>
        <w:spacing w:before="195" w:beforeAutospacing="0" w:after="0" w:afterAutospacing="0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sz w:val="28"/>
          <w:szCs w:val="28"/>
        </w:rPr>
        <w:t>«2.17.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технологий, возможность либо невозможность получения муниципальной услуги в многофункциональном центре предоставления государственных и муниципальных услуг (в том числе в полном объеме), посредством запроса о предоставлении нескольких государственных и (или) муниципальных услуг в многофункциональных центрах предоставления государственных и муниципальных услуг, предусмотренного статьей 15.1 Федерального закона (далее – комплексный запрос)»;</w:t>
      </w:r>
    </w:p>
    <w:p w:rsidR="00D76133" w:rsidRDefault="00D76133" w:rsidP="00D76133">
      <w:pPr>
        <w:pStyle w:val="a9"/>
        <w:shd w:val="clear" w:color="auto" w:fill="F8FAFB"/>
        <w:spacing w:before="195" w:beforeAutospacing="0" w:after="0" w:afterAutospacing="0"/>
        <w:ind w:firstLine="539"/>
        <w:jc w:val="both"/>
        <w:rPr>
          <w:rFonts w:ascii="Verdana" w:hAnsi="Verdana"/>
          <w:color w:val="292D24"/>
          <w:sz w:val="20"/>
          <w:szCs w:val="20"/>
        </w:rPr>
      </w:pPr>
      <w:r>
        <w:rPr>
          <w:sz w:val="28"/>
          <w:szCs w:val="28"/>
        </w:rPr>
        <w:t>в позиции, касающейся показателей доступности муниципальной услуги:</w:t>
      </w:r>
    </w:p>
    <w:p w:rsidR="00D76133" w:rsidRDefault="00D76133" w:rsidP="00D76133">
      <w:pPr>
        <w:pStyle w:val="a9"/>
        <w:shd w:val="clear" w:color="auto" w:fill="F8FAFB"/>
        <w:spacing w:before="195" w:beforeAutospacing="0" w:after="0" w:afterAutospacing="0"/>
        <w:ind w:firstLine="539"/>
        <w:jc w:val="both"/>
        <w:rPr>
          <w:rFonts w:ascii="Verdana" w:hAnsi="Verdana"/>
          <w:color w:val="292D24"/>
          <w:sz w:val="20"/>
          <w:szCs w:val="20"/>
        </w:rPr>
      </w:pPr>
      <w:r>
        <w:rPr>
          <w:sz w:val="28"/>
          <w:szCs w:val="28"/>
        </w:rPr>
        <w:t>в абзаце четвертом слова «возможности получения» исключить;</w:t>
      </w:r>
    </w:p>
    <w:p w:rsidR="00D76133" w:rsidRDefault="00D76133" w:rsidP="00D76133">
      <w:pPr>
        <w:pStyle w:val="a9"/>
        <w:shd w:val="clear" w:color="auto" w:fill="FFFFFF"/>
        <w:spacing w:before="195" w:beforeAutospacing="0" w:after="0" w:afterAutospacing="0"/>
        <w:ind w:firstLine="539"/>
        <w:jc w:val="both"/>
        <w:rPr>
          <w:rFonts w:ascii="Verdana" w:hAnsi="Verdana"/>
          <w:color w:val="292D24"/>
          <w:sz w:val="20"/>
          <w:szCs w:val="20"/>
        </w:rPr>
      </w:pPr>
      <w:r>
        <w:rPr>
          <w:sz w:val="28"/>
          <w:szCs w:val="28"/>
        </w:rPr>
        <w:t>абзац шестой изложить в следующей редакции:</w:t>
      </w:r>
    </w:p>
    <w:p w:rsidR="00D76133" w:rsidRDefault="00D76133" w:rsidP="00D76133">
      <w:pPr>
        <w:pStyle w:val="a9"/>
        <w:shd w:val="clear" w:color="auto" w:fill="FFFFFF"/>
        <w:spacing w:before="195" w:beforeAutospacing="0" w:after="0" w:afterAutospacing="0"/>
        <w:ind w:firstLine="539"/>
        <w:jc w:val="both"/>
        <w:rPr>
          <w:rFonts w:ascii="Verdana" w:hAnsi="Verdana"/>
          <w:color w:val="292D24"/>
          <w:sz w:val="20"/>
          <w:szCs w:val="20"/>
        </w:rPr>
      </w:pPr>
      <w:r>
        <w:rPr>
          <w:sz w:val="28"/>
          <w:szCs w:val="28"/>
        </w:rPr>
        <w:lastRenderedPageBreak/>
        <w:t>возможность получения муниципальной услуги посредством комплексного запроса.</w:t>
      </w:r>
    </w:p>
    <w:p w:rsidR="00D76133" w:rsidRDefault="00D76133" w:rsidP="00D76133">
      <w:pPr>
        <w:pStyle w:val="a9"/>
        <w:shd w:val="clear" w:color="auto" w:fill="FFFFFF"/>
        <w:spacing w:before="195" w:beforeAutospacing="0" w:after="0" w:afterAutospacing="0"/>
        <w:ind w:firstLine="539"/>
        <w:jc w:val="both"/>
        <w:rPr>
          <w:rFonts w:ascii="Verdana" w:hAnsi="Verdana"/>
          <w:color w:val="292D24"/>
          <w:sz w:val="20"/>
          <w:szCs w:val="20"/>
        </w:rPr>
      </w:pPr>
      <w:r>
        <w:rPr>
          <w:sz w:val="28"/>
          <w:szCs w:val="28"/>
        </w:rPr>
        <w:t>в позиции, касающейся показателей доступности предоставления муниципальной услуги в электронной форме являются:</w:t>
      </w:r>
    </w:p>
    <w:p w:rsidR="00D76133" w:rsidRDefault="00D76133" w:rsidP="00D76133">
      <w:pPr>
        <w:pStyle w:val="a9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sz w:val="28"/>
          <w:szCs w:val="28"/>
        </w:rPr>
        <w:t>         абзац седьмой после слов «качества предоставления» рекомендуем дополнить словом «муниципальной»;</w:t>
      </w:r>
    </w:p>
    <w:p w:rsidR="00D76133" w:rsidRDefault="00D76133" w:rsidP="00D76133">
      <w:pPr>
        <w:pStyle w:val="a9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sz w:val="28"/>
          <w:szCs w:val="28"/>
        </w:rPr>
        <w:t>         в позиции, касающейся показателей качества муниципальной услуги:</w:t>
      </w:r>
    </w:p>
    <w:p w:rsidR="00D76133" w:rsidRDefault="00D76133" w:rsidP="00D76133">
      <w:pPr>
        <w:pStyle w:val="a9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sz w:val="28"/>
          <w:szCs w:val="28"/>
        </w:rPr>
        <w:t>         в абзаце четвертом слова «фактов взаимодействия» заменить словом «взаимодействий»;</w:t>
      </w:r>
    </w:p>
    <w:p w:rsidR="00D76133" w:rsidRDefault="00D76133" w:rsidP="00D76133">
      <w:pPr>
        <w:pStyle w:val="a9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sz w:val="28"/>
          <w:szCs w:val="28"/>
        </w:rPr>
        <w:t>         в абзаце шестом слово «отсутствием» заменить словом «отсутствие».</w:t>
      </w:r>
    </w:p>
    <w:p w:rsidR="00D76133" w:rsidRDefault="00D76133" w:rsidP="00D76133">
      <w:pPr>
        <w:pStyle w:val="a9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sz w:val="28"/>
          <w:szCs w:val="28"/>
        </w:rPr>
        <w:t>         14. В пункте 3.1.1. слово «пункте» заменить словом «подразделе».</w:t>
      </w:r>
    </w:p>
    <w:p w:rsidR="00D76133" w:rsidRDefault="00D76133" w:rsidP="00D76133">
      <w:pPr>
        <w:pStyle w:val="a9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sz w:val="28"/>
          <w:szCs w:val="28"/>
        </w:rPr>
        <w:t>         15. В пункте 3.2.4. слово «информационного» заменить словом «электронного»  </w:t>
      </w:r>
    </w:p>
    <w:p w:rsidR="00D76133" w:rsidRDefault="00D76133" w:rsidP="00D76133">
      <w:pPr>
        <w:pStyle w:val="a9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sz w:val="28"/>
          <w:szCs w:val="28"/>
        </w:rPr>
        <w:t>         16. В пункте 3.2.8. слово «пункте» заменить словом «подразделе».</w:t>
      </w:r>
    </w:p>
    <w:p w:rsidR="00D76133" w:rsidRDefault="00D76133" w:rsidP="00D76133">
      <w:pPr>
        <w:pStyle w:val="a9"/>
        <w:shd w:val="clear" w:color="auto" w:fill="F8FAFB"/>
        <w:spacing w:before="195" w:beforeAutospacing="0" w:after="0" w:afterAutospacing="0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sz w:val="28"/>
          <w:szCs w:val="28"/>
        </w:rPr>
        <w:t>  17. В пункте 3.3.2.:</w:t>
      </w:r>
    </w:p>
    <w:p w:rsidR="00D76133" w:rsidRDefault="00D76133" w:rsidP="00D76133">
      <w:pPr>
        <w:pStyle w:val="a9"/>
        <w:shd w:val="clear" w:color="auto" w:fill="F8FAFB"/>
        <w:spacing w:before="0" w:beforeAutospacing="0" w:after="0" w:afterAutospacing="0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sz w:val="28"/>
          <w:szCs w:val="28"/>
        </w:rPr>
        <w:t>абзац второй после слов «не соответствует требованиям» дополнить словами «пункта 2.6.1. настоящего Административного регламента, подано в иной уполномоченный орган или к заявлению не приложены документы, предоставляемые в соответствии с </w:t>
      </w:r>
      <w:hyperlink r:id="rId10" w:history="1">
        <w:r>
          <w:rPr>
            <w:rStyle w:val="ab"/>
            <w:szCs w:val="28"/>
          </w:rPr>
          <w:t>пунктом 2.6.2</w:t>
        </w:r>
      </w:hyperlink>
      <w:r>
        <w:rPr>
          <w:sz w:val="28"/>
          <w:szCs w:val="28"/>
        </w:rPr>
        <w:t> настоящего Административного регламента.».</w:t>
      </w:r>
    </w:p>
    <w:p w:rsidR="00D76133" w:rsidRDefault="00D76133" w:rsidP="00D76133">
      <w:pPr>
        <w:pStyle w:val="a9"/>
        <w:shd w:val="clear" w:color="auto" w:fill="F8FAFB"/>
        <w:spacing w:before="195" w:beforeAutospacing="0" w:after="0" w:afterAutospacing="0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sz w:val="28"/>
          <w:szCs w:val="28"/>
        </w:rPr>
        <w:t>18. Пункт 3.3.8. дополнить абзацем    пятым следующего содержания:</w:t>
      </w:r>
    </w:p>
    <w:p w:rsidR="00D76133" w:rsidRDefault="00D76133" w:rsidP="00D76133">
      <w:pPr>
        <w:pStyle w:val="a9"/>
        <w:shd w:val="clear" w:color="auto" w:fill="F8FAFB"/>
        <w:spacing w:before="195" w:beforeAutospacing="0" w:after="0" w:afterAutospacing="0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sz w:val="28"/>
          <w:szCs w:val="28"/>
        </w:rPr>
        <w:t>«уведомление о возврате заявления о предоставлении земельного участка.»</w:t>
      </w:r>
    </w:p>
    <w:p w:rsidR="00D76133" w:rsidRDefault="00D76133" w:rsidP="00D76133">
      <w:pPr>
        <w:pStyle w:val="a9"/>
        <w:shd w:val="clear" w:color="auto" w:fill="F8FAFB"/>
        <w:spacing w:before="195" w:beforeAutospacing="0" w:after="0" w:afterAutospacing="0"/>
        <w:ind w:firstLine="708"/>
        <w:jc w:val="both"/>
        <w:rPr>
          <w:rFonts w:ascii="Verdana" w:hAnsi="Verdana"/>
          <w:color w:val="292D24"/>
          <w:sz w:val="20"/>
          <w:szCs w:val="20"/>
        </w:rPr>
      </w:pPr>
      <w:r>
        <w:rPr>
          <w:sz w:val="28"/>
          <w:szCs w:val="28"/>
        </w:rPr>
        <w:t>19. В пункте 3.4.4. слова «3 рабочих дней» заменить словами «1 рабочий день с даты регистрации документа, являющегося результатом предоставления муниципальной услуги».</w:t>
      </w:r>
    </w:p>
    <w:p w:rsidR="00D76133" w:rsidRDefault="00D76133" w:rsidP="00D76133">
      <w:pPr>
        <w:pStyle w:val="a9"/>
        <w:shd w:val="clear" w:color="auto" w:fill="F8FAFB"/>
        <w:spacing w:before="195" w:beforeAutospacing="0" w:after="0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sz w:val="28"/>
          <w:szCs w:val="28"/>
        </w:rPr>
        <w:t>20. В пунктах 3.5.14. и 3.5.23. слово «Региональном» заменить словом «Едином».</w:t>
      </w:r>
    </w:p>
    <w:p w:rsidR="00D76133" w:rsidRDefault="00D76133" w:rsidP="00D76133">
      <w:pPr>
        <w:pStyle w:val="a9"/>
        <w:shd w:val="clear" w:color="auto" w:fill="F8FAFB"/>
        <w:spacing w:before="195" w:beforeAutospacing="0" w:after="0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sz w:val="28"/>
          <w:szCs w:val="28"/>
        </w:rPr>
        <w:t>Пункт 3.6.1. после слова «обращение» дополнить словом «(запрос)».</w:t>
      </w:r>
    </w:p>
    <w:p w:rsidR="00D76133" w:rsidRDefault="00D76133" w:rsidP="00D76133">
      <w:pPr>
        <w:pStyle w:val="a9"/>
        <w:shd w:val="clear" w:color="auto" w:fill="F8FAFB"/>
        <w:spacing w:before="195" w:beforeAutospacing="0" w:after="0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sz w:val="28"/>
          <w:szCs w:val="28"/>
        </w:rPr>
        <w:t>21. Наименование раздела V изложить в следующей редакции:</w:t>
      </w:r>
    </w:p>
    <w:p w:rsidR="00D76133" w:rsidRDefault="00D76133" w:rsidP="00D76133">
      <w:pPr>
        <w:pStyle w:val="a9"/>
        <w:shd w:val="clear" w:color="auto" w:fill="F8FAFB"/>
        <w:spacing w:before="195" w:beforeAutospacing="0" w:after="0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sz w:val="28"/>
          <w:szCs w:val="28"/>
        </w:rPr>
        <w:t>«V. Досудебный (внесудебный) порядок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центра».</w:t>
      </w:r>
    </w:p>
    <w:p w:rsidR="00D76133" w:rsidRDefault="00D76133" w:rsidP="00D76133">
      <w:pPr>
        <w:pStyle w:val="a9"/>
        <w:shd w:val="clear" w:color="auto" w:fill="F8FAFB"/>
        <w:spacing w:before="195" w:beforeAutospacing="0" w:after="0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sz w:val="28"/>
          <w:szCs w:val="28"/>
        </w:rPr>
        <w:lastRenderedPageBreak/>
        <w:t>22.В подразделе 5.1.:</w:t>
      </w:r>
    </w:p>
    <w:p w:rsidR="00D76133" w:rsidRDefault="00D76133" w:rsidP="00D76133">
      <w:pPr>
        <w:pStyle w:val="a9"/>
        <w:shd w:val="clear" w:color="auto" w:fill="F8FAFB"/>
        <w:spacing w:before="195" w:beforeAutospacing="0" w:after="0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sz w:val="28"/>
          <w:szCs w:val="28"/>
        </w:rPr>
        <w:t>в наименовании подраздела слова «, а также привлекаемых организаций или их работников» исключить</w:t>
      </w:r>
    </w:p>
    <w:p w:rsidR="00D76133" w:rsidRDefault="00D76133" w:rsidP="00D76133">
      <w:pPr>
        <w:pStyle w:val="a9"/>
        <w:shd w:val="clear" w:color="auto" w:fill="F8FAFB"/>
        <w:spacing w:before="195" w:beforeAutospacing="0" w:after="0" w:afterAutospacing="0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в абзаце первом слова «на жалобу» исключить</w:t>
      </w:r>
    </w:p>
    <w:p w:rsidR="00D76133" w:rsidRDefault="00D76133" w:rsidP="00D76133">
      <w:pPr>
        <w:pStyle w:val="a9"/>
        <w:shd w:val="clear" w:color="auto" w:fill="F8FAFB"/>
        <w:spacing w:before="0" w:beforeAutospacing="0" w:after="0" w:afterAutospacing="0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sz w:val="28"/>
          <w:szCs w:val="28"/>
        </w:rPr>
        <w:t>обозначение ссылки «</w:t>
      </w:r>
      <w:hyperlink r:id="rId11" w:history="1">
        <w:r>
          <w:rPr>
            <w:rStyle w:val="ab"/>
            <w:szCs w:val="28"/>
          </w:rPr>
          <w:t>http://gosuslugi.ru</w:t>
        </w:r>
      </w:hyperlink>
      <w:r>
        <w:rPr>
          <w:sz w:val="28"/>
          <w:szCs w:val="28"/>
        </w:rPr>
        <w:t>» заменить корректным обозначением «</w:t>
      </w:r>
      <w:hyperlink r:id="rId12" w:history="1">
        <w:r>
          <w:rPr>
            <w:rStyle w:val="ab"/>
            <w:szCs w:val="28"/>
          </w:rPr>
          <w:t>https://www.gosuslugi.ru/</w:t>
        </w:r>
      </w:hyperlink>
      <w:r>
        <w:rPr>
          <w:sz w:val="28"/>
          <w:szCs w:val="28"/>
        </w:rPr>
        <w:t>».</w:t>
      </w:r>
    </w:p>
    <w:p w:rsidR="00D76133" w:rsidRDefault="00D76133" w:rsidP="00D76133">
      <w:pPr>
        <w:pStyle w:val="a9"/>
        <w:shd w:val="clear" w:color="auto" w:fill="F8FAFB"/>
        <w:spacing w:before="195" w:beforeAutospacing="0" w:after="0" w:afterAutospacing="0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sz w:val="28"/>
          <w:szCs w:val="28"/>
        </w:rPr>
        <w:t>23. В подразделе 5.2.:</w:t>
      </w:r>
    </w:p>
    <w:p w:rsidR="00D76133" w:rsidRDefault="00D76133" w:rsidP="00D76133">
      <w:pPr>
        <w:pStyle w:val="a9"/>
        <w:shd w:val="clear" w:color="auto" w:fill="F8FAFB"/>
        <w:spacing w:before="195" w:beforeAutospacing="0" w:after="0" w:afterAutospacing="0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sz w:val="28"/>
          <w:szCs w:val="28"/>
        </w:rPr>
        <w:t>В абзаце втором слово «района» рекомендуем исключить либо указать полное наименование органа местного самоуправления;</w:t>
      </w:r>
    </w:p>
    <w:p w:rsidR="00D76133" w:rsidRDefault="00D76133" w:rsidP="00D76133">
      <w:pPr>
        <w:pStyle w:val="a9"/>
        <w:shd w:val="clear" w:color="auto" w:fill="F8FAFB"/>
        <w:spacing w:before="195" w:beforeAutospacing="0" w:after="0" w:afterAutospacing="0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sz w:val="28"/>
          <w:szCs w:val="28"/>
        </w:rPr>
        <w:t>Абзац пятый изложить в следующей редакции:</w:t>
      </w:r>
    </w:p>
    <w:p w:rsidR="00D76133" w:rsidRDefault="00D76133" w:rsidP="00D76133">
      <w:pPr>
        <w:pStyle w:val="a9"/>
        <w:shd w:val="clear" w:color="auto" w:fill="F8FAFB"/>
        <w:spacing w:before="195" w:beforeAutospacing="0" w:after="0" w:afterAutospacing="0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sz w:val="28"/>
          <w:szCs w:val="28"/>
        </w:rPr>
        <w:t>«в Администрации Глава </w:t>
      </w:r>
      <w:r>
        <w:rPr>
          <w:color w:val="292D24"/>
          <w:sz w:val="28"/>
          <w:szCs w:val="28"/>
        </w:rPr>
        <w:t>Корочанского сельсовета Беловского района Курской области</w:t>
      </w:r>
      <w:r>
        <w:rPr>
          <w:sz w:val="28"/>
          <w:szCs w:val="28"/>
        </w:rPr>
        <w:t>, заместитель Главы Администрации</w:t>
      </w:r>
      <w:r>
        <w:rPr>
          <w:color w:val="292D24"/>
          <w:sz w:val="28"/>
          <w:szCs w:val="28"/>
        </w:rPr>
        <w:t> Корочанского сельсовета Беловского района Курской области</w:t>
      </w:r>
      <w:r>
        <w:rPr>
          <w:sz w:val="28"/>
          <w:szCs w:val="28"/>
        </w:rPr>
        <w:t>;».</w:t>
      </w:r>
    </w:p>
    <w:p w:rsidR="00D76133" w:rsidRDefault="00D76133" w:rsidP="00D76133">
      <w:pPr>
        <w:pStyle w:val="a9"/>
        <w:shd w:val="clear" w:color="auto" w:fill="F8FAFB"/>
        <w:spacing w:before="195" w:beforeAutospacing="0" w:after="0" w:afterAutospacing="0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sz w:val="28"/>
          <w:szCs w:val="28"/>
        </w:rPr>
        <w:t>  24. В подразделе 5.3. слова «региональной информационной системе «Портал государственных и муниципальных услуг Курской области»» исключить.  </w:t>
      </w:r>
    </w:p>
    <w:p w:rsidR="00D76133" w:rsidRDefault="00D76133" w:rsidP="00D76133">
      <w:pPr>
        <w:pStyle w:val="a9"/>
        <w:shd w:val="clear" w:color="auto" w:fill="F8FAFB"/>
        <w:spacing w:before="0" w:beforeAutospacing="0" w:after="0" w:afterAutospacing="0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sz w:val="28"/>
          <w:szCs w:val="28"/>
        </w:rPr>
        <w:t>25.Подраздел 5.4. дополнить обозначением «</w:t>
      </w:r>
      <w:hyperlink r:id="rId13" w:history="1">
        <w:r>
          <w:rPr>
            <w:rStyle w:val="ab"/>
            <w:rFonts w:ascii="Verdana" w:hAnsi="Verdana"/>
            <w:szCs w:val="28"/>
          </w:rPr>
          <w:t>https://www.gosuslugi.ru/</w:t>
        </w:r>
      </w:hyperlink>
      <w:r>
        <w:rPr>
          <w:sz w:val="28"/>
          <w:szCs w:val="28"/>
        </w:rPr>
        <w:t>.».</w:t>
      </w:r>
    </w:p>
    <w:p w:rsidR="00D76133" w:rsidRDefault="00D76133" w:rsidP="00D76133">
      <w:pPr>
        <w:pStyle w:val="a9"/>
        <w:shd w:val="clear" w:color="auto" w:fill="F8FAFB"/>
        <w:spacing w:before="195" w:beforeAutospacing="0" w:after="0" w:afterAutospacing="0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sz w:val="28"/>
          <w:szCs w:val="28"/>
        </w:rPr>
        <w:t>26. В пункте 6.7. слово «предоставляется» заменить словом «выдается».</w:t>
      </w:r>
    </w:p>
    <w:p w:rsidR="00D76133" w:rsidRDefault="00D76133" w:rsidP="00D76133">
      <w:pPr>
        <w:pStyle w:val="a9"/>
        <w:shd w:val="clear" w:color="auto" w:fill="F8FAFB"/>
        <w:spacing w:before="195" w:beforeAutospacing="0" w:after="0" w:afterAutospacing="0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sz w:val="28"/>
          <w:szCs w:val="28"/>
        </w:rPr>
        <w:t>Вывод: проект административного регламента требует доработки в соответствии с вышеперечисленными замечаниями.</w:t>
      </w:r>
    </w:p>
    <w:p w:rsidR="00D76133" w:rsidRDefault="00D76133" w:rsidP="00D76133">
      <w:pPr>
        <w:pStyle w:val="a9"/>
        <w:shd w:val="clear" w:color="auto" w:fill="F8FAFB"/>
        <w:spacing w:before="195" w:beforeAutospacing="0" w:after="0" w:afterAutospacing="0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Глава Корочанского сельсовета</w:t>
      </w:r>
    </w:p>
    <w:p w:rsidR="00D76133" w:rsidRDefault="00D76133" w:rsidP="00D76133">
      <w:pPr>
        <w:pStyle w:val="a9"/>
        <w:shd w:val="clear" w:color="auto" w:fill="F8FAFB"/>
        <w:spacing w:before="195" w:beforeAutospacing="0" w:after="0" w:afterAutospacing="0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Беловского района                                                  М.И.Звягинцева</w:t>
      </w:r>
    </w:p>
    <w:p w:rsidR="00D76133" w:rsidRDefault="00D76133" w:rsidP="00D76133">
      <w:pPr>
        <w:pStyle w:val="a9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Исполнитель: Звягинцева М.И.</w:t>
      </w:r>
    </w:p>
    <w:p w:rsidR="00D76133" w:rsidRDefault="00D76133" w:rsidP="00D76133">
      <w:pPr>
        <w:pStyle w:val="a9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Тел.(897149)3-92-23</w:t>
      </w:r>
    </w:p>
    <w:p w:rsidR="00BA313B" w:rsidRPr="00D76133" w:rsidRDefault="00BA313B" w:rsidP="00D76133"/>
    <w:sectPr w:rsidR="00BA313B" w:rsidRPr="00D76133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33707A6C"/>
    <w:multiLevelType w:val="multilevel"/>
    <w:tmpl w:val="934C36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8">
    <w:nsid w:val="56FA0D3F"/>
    <w:multiLevelType w:val="multilevel"/>
    <w:tmpl w:val="AEF8CB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699718EF"/>
    <w:multiLevelType w:val="multilevel"/>
    <w:tmpl w:val="683670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DF31AF4"/>
    <w:multiLevelType w:val="multilevel"/>
    <w:tmpl w:val="8B48E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9"/>
  </w:num>
  <w:num w:numId="3">
    <w:abstractNumId w:val="6"/>
  </w:num>
  <w:num w:numId="4">
    <w:abstractNumId w:val="7"/>
  </w:num>
  <w:num w:numId="5">
    <w:abstractNumId w:val="8"/>
  </w:num>
  <w:num w:numId="6">
    <w:abstractNumId w:val="11"/>
  </w:num>
  <w:num w:numId="7">
    <w:abstractNumId w:val="5"/>
  </w:num>
  <w:num w:numId="8">
    <w:abstractNumId w:val="10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A4F8C"/>
    <w:rsid w:val="000035F1"/>
    <w:rsid w:val="00014B91"/>
    <w:rsid w:val="00020012"/>
    <w:rsid w:val="000430A1"/>
    <w:rsid w:val="0004441F"/>
    <w:rsid w:val="000532C6"/>
    <w:rsid w:val="000539E7"/>
    <w:rsid w:val="000548AE"/>
    <w:rsid w:val="00060D3C"/>
    <w:rsid w:val="00060D99"/>
    <w:rsid w:val="00062BEC"/>
    <w:rsid w:val="000637D0"/>
    <w:rsid w:val="00064189"/>
    <w:rsid w:val="00065ACC"/>
    <w:rsid w:val="00071C7C"/>
    <w:rsid w:val="000846D7"/>
    <w:rsid w:val="000904B1"/>
    <w:rsid w:val="00096661"/>
    <w:rsid w:val="000A448E"/>
    <w:rsid w:val="000A61EA"/>
    <w:rsid w:val="000B07F2"/>
    <w:rsid w:val="000B44BC"/>
    <w:rsid w:val="000B57BA"/>
    <w:rsid w:val="000C2B3D"/>
    <w:rsid w:val="000C4CB4"/>
    <w:rsid w:val="000C76E5"/>
    <w:rsid w:val="000D1E2B"/>
    <w:rsid w:val="000D74EC"/>
    <w:rsid w:val="000D7B53"/>
    <w:rsid w:val="000E6217"/>
    <w:rsid w:val="000F2F02"/>
    <w:rsid w:val="000F62F6"/>
    <w:rsid w:val="000F72CD"/>
    <w:rsid w:val="00100B31"/>
    <w:rsid w:val="00101F40"/>
    <w:rsid w:val="00105F11"/>
    <w:rsid w:val="00116A79"/>
    <w:rsid w:val="001179E2"/>
    <w:rsid w:val="00122082"/>
    <w:rsid w:val="00122BD8"/>
    <w:rsid w:val="001250BF"/>
    <w:rsid w:val="00125FCC"/>
    <w:rsid w:val="00126827"/>
    <w:rsid w:val="00132CCF"/>
    <w:rsid w:val="001340D9"/>
    <w:rsid w:val="0014083F"/>
    <w:rsid w:val="001550A8"/>
    <w:rsid w:val="00157597"/>
    <w:rsid w:val="00167386"/>
    <w:rsid w:val="00175EF5"/>
    <w:rsid w:val="00177212"/>
    <w:rsid w:val="00185A22"/>
    <w:rsid w:val="001865B9"/>
    <w:rsid w:val="001940D3"/>
    <w:rsid w:val="00196BEB"/>
    <w:rsid w:val="00196D70"/>
    <w:rsid w:val="001A1A18"/>
    <w:rsid w:val="001A32EC"/>
    <w:rsid w:val="001A48FC"/>
    <w:rsid w:val="001A5F06"/>
    <w:rsid w:val="001C003C"/>
    <w:rsid w:val="001D176F"/>
    <w:rsid w:val="001D4E83"/>
    <w:rsid w:val="001E0078"/>
    <w:rsid w:val="001E1728"/>
    <w:rsid w:val="001F0916"/>
    <w:rsid w:val="001F0ABD"/>
    <w:rsid w:val="001F4676"/>
    <w:rsid w:val="002022A5"/>
    <w:rsid w:val="00211C35"/>
    <w:rsid w:val="00211F37"/>
    <w:rsid w:val="002129E6"/>
    <w:rsid w:val="00215887"/>
    <w:rsid w:val="00216D4F"/>
    <w:rsid w:val="00227DD5"/>
    <w:rsid w:val="00232A62"/>
    <w:rsid w:val="00235CE2"/>
    <w:rsid w:val="00240EDD"/>
    <w:rsid w:val="00241074"/>
    <w:rsid w:val="00242230"/>
    <w:rsid w:val="00244E05"/>
    <w:rsid w:val="002464F0"/>
    <w:rsid w:val="0024753F"/>
    <w:rsid w:val="002506DA"/>
    <w:rsid w:val="002576B0"/>
    <w:rsid w:val="00263426"/>
    <w:rsid w:val="002711F5"/>
    <w:rsid w:val="00271A07"/>
    <w:rsid w:val="0029024D"/>
    <w:rsid w:val="002941D6"/>
    <w:rsid w:val="002974C9"/>
    <w:rsid w:val="002A2330"/>
    <w:rsid w:val="002B2CA9"/>
    <w:rsid w:val="002B4463"/>
    <w:rsid w:val="002C00C8"/>
    <w:rsid w:val="002C14CC"/>
    <w:rsid w:val="002C6944"/>
    <w:rsid w:val="002D769A"/>
    <w:rsid w:val="002D7AD3"/>
    <w:rsid w:val="002E169B"/>
    <w:rsid w:val="002E489D"/>
    <w:rsid w:val="002F207A"/>
    <w:rsid w:val="002F2838"/>
    <w:rsid w:val="002F4E24"/>
    <w:rsid w:val="0030345A"/>
    <w:rsid w:val="003113EC"/>
    <w:rsid w:val="00313846"/>
    <w:rsid w:val="00315E2E"/>
    <w:rsid w:val="00320D9B"/>
    <w:rsid w:val="00323F82"/>
    <w:rsid w:val="00333897"/>
    <w:rsid w:val="003415B5"/>
    <w:rsid w:val="0034234F"/>
    <w:rsid w:val="00345F89"/>
    <w:rsid w:val="003479FC"/>
    <w:rsid w:val="003504F9"/>
    <w:rsid w:val="00357E60"/>
    <w:rsid w:val="003603FA"/>
    <w:rsid w:val="00365162"/>
    <w:rsid w:val="00372530"/>
    <w:rsid w:val="003735BF"/>
    <w:rsid w:val="003742F8"/>
    <w:rsid w:val="003748A7"/>
    <w:rsid w:val="0038088A"/>
    <w:rsid w:val="00384C8D"/>
    <w:rsid w:val="00386D78"/>
    <w:rsid w:val="00390473"/>
    <w:rsid w:val="003965A6"/>
    <w:rsid w:val="003A7513"/>
    <w:rsid w:val="003B6182"/>
    <w:rsid w:val="003B6B39"/>
    <w:rsid w:val="003B6E98"/>
    <w:rsid w:val="003C29FC"/>
    <w:rsid w:val="003D044A"/>
    <w:rsid w:val="003D63E5"/>
    <w:rsid w:val="003E226C"/>
    <w:rsid w:val="003E44F2"/>
    <w:rsid w:val="003F5D76"/>
    <w:rsid w:val="00404E4C"/>
    <w:rsid w:val="00406877"/>
    <w:rsid w:val="00407F12"/>
    <w:rsid w:val="00413371"/>
    <w:rsid w:val="004139D8"/>
    <w:rsid w:val="0041412B"/>
    <w:rsid w:val="00421BB4"/>
    <w:rsid w:val="004225B2"/>
    <w:rsid w:val="00444724"/>
    <w:rsid w:val="00444A24"/>
    <w:rsid w:val="00447757"/>
    <w:rsid w:val="00450E62"/>
    <w:rsid w:val="00452839"/>
    <w:rsid w:val="00462CEC"/>
    <w:rsid w:val="00465993"/>
    <w:rsid w:val="00466603"/>
    <w:rsid w:val="004712A6"/>
    <w:rsid w:val="0047178C"/>
    <w:rsid w:val="0047717C"/>
    <w:rsid w:val="00481527"/>
    <w:rsid w:val="0048153D"/>
    <w:rsid w:val="0049021F"/>
    <w:rsid w:val="00492C8C"/>
    <w:rsid w:val="00496CC0"/>
    <w:rsid w:val="004A10F8"/>
    <w:rsid w:val="004A4411"/>
    <w:rsid w:val="004A4F8C"/>
    <w:rsid w:val="004A5E02"/>
    <w:rsid w:val="004A6EA1"/>
    <w:rsid w:val="004B4A14"/>
    <w:rsid w:val="004B6FBC"/>
    <w:rsid w:val="004C1206"/>
    <w:rsid w:val="004C4C01"/>
    <w:rsid w:val="004D1008"/>
    <w:rsid w:val="004D15F2"/>
    <w:rsid w:val="004D2AE1"/>
    <w:rsid w:val="004D3A61"/>
    <w:rsid w:val="004E4B42"/>
    <w:rsid w:val="004E6750"/>
    <w:rsid w:val="004F6F98"/>
    <w:rsid w:val="00500D9F"/>
    <w:rsid w:val="00501331"/>
    <w:rsid w:val="00503223"/>
    <w:rsid w:val="00504C1D"/>
    <w:rsid w:val="005069BD"/>
    <w:rsid w:val="0051519E"/>
    <w:rsid w:val="005151E4"/>
    <w:rsid w:val="00523EFD"/>
    <w:rsid w:val="0052565D"/>
    <w:rsid w:val="005508E4"/>
    <w:rsid w:val="00554ADF"/>
    <w:rsid w:val="0055522A"/>
    <w:rsid w:val="005556CF"/>
    <w:rsid w:val="00561788"/>
    <w:rsid w:val="00561A52"/>
    <w:rsid w:val="00576B51"/>
    <w:rsid w:val="00577638"/>
    <w:rsid w:val="00580D97"/>
    <w:rsid w:val="0058137A"/>
    <w:rsid w:val="005857C2"/>
    <w:rsid w:val="005A3E3D"/>
    <w:rsid w:val="005B5DE3"/>
    <w:rsid w:val="005B700C"/>
    <w:rsid w:val="005C3115"/>
    <w:rsid w:val="005C4D95"/>
    <w:rsid w:val="005C669F"/>
    <w:rsid w:val="005D0B77"/>
    <w:rsid w:val="005D0C04"/>
    <w:rsid w:val="005D4574"/>
    <w:rsid w:val="005D57EA"/>
    <w:rsid w:val="005F72B5"/>
    <w:rsid w:val="00603E5F"/>
    <w:rsid w:val="006101C1"/>
    <w:rsid w:val="00610B29"/>
    <w:rsid w:val="006118DC"/>
    <w:rsid w:val="00613746"/>
    <w:rsid w:val="00614709"/>
    <w:rsid w:val="00615AA8"/>
    <w:rsid w:val="00617BAF"/>
    <w:rsid w:val="00630EAE"/>
    <w:rsid w:val="00633D36"/>
    <w:rsid w:val="0063631E"/>
    <w:rsid w:val="00641C5C"/>
    <w:rsid w:val="00654357"/>
    <w:rsid w:val="00656A03"/>
    <w:rsid w:val="006605CC"/>
    <w:rsid w:val="006675D9"/>
    <w:rsid w:val="00671335"/>
    <w:rsid w:val="0068558B"/>
    <w:rsid w:val="0068688C"/>
    <w:rsid w:val="00692A02"/>
    <w:rsid w:val="00696506"/>
    <w:rsid w:val="0069703B"/>
    <w:rsid w:val="006A013E"/>
    <w:rsid w:val="006A2109"/>
    <w:rsid w:val="006A3AC4"/>
    <w:rsid w:val="006A3D74"/>
    <w:rsid w:val="006A410A"/>
    <w:rsid w:val="006A45FB"/>
    <w:rsid w:val="006A5245"/>
    <w:rsid w:val="006B32F4"/>
    <w:rsid w:val="006C4118"/>
    <w:rsid w:val="006C4FC8"/>
    <w:rsid w:val="006C531B"/>
    <w:rsid w:val="006D132F"/>
    <w:rsid w:val="006D2630"/>
    <w:rsid w:val="006E55A4"/>
    <w:rsid w:val="006F5F2D"/>
    <w:rsid w:val="00701C01"/>
    <w:rsid w:val="00712E14"/>
    <w:rsid w:val="007218B3"/>
    <w:rsid w:val="00733D98"/>
    <w:rsid w:val="00743FAA"/>
    <w:rsid w:val="007476CC"/>
    <w:rsid w:val="00753093"/>
    <w:rsid w:val="00753212"/>
    <w:rsid w:val="00756F55"/>
    <w:rsid w:val="0077119C"/>
    <w:rsid w:val="007822ED"/>
    <w:rsid w:val="00784C03"/>
    <w:rsid w:val="00796D11"/>
    <w:rsid w:val="007A3EC6"/>
    <w:rsid w:val="007B0430"/>
    <w:rsid w:val="007B1D77"/>
    <w:rsid w:val="007B6E01"/>
    <w:rsid w:val="007C6783"/>
    <w:rsid w:val="007C7F07"/>
    <w:rsid w:val="007D2BB9"/>
    <w:rsid w:val="007D4339"/>
    <w:rsid w:val="007D5D60"/>
    <w:rsid w:val="007D79B1"/>
    <w:rsid w:val="007E690E"/>
    <w:rsid w:val="007E74F2"/>
    <w:rsid w:val="007F3DD5"/>
    <w:rsid w:val="007F66CB"/>
    <w:rsid w:val="00801D6B"/>
    <w:rsid w:val="008034EA"/>
    <w:rsid w:val="00811BD0"/>
    <w:rsid w:val="0081703B"/>
    <w:rsid w:val="0082099B"/>
    <w:rsid w:val="00821122"/>
    <w:rsid w:val="00821AB4"/>
    <w:rsid w:val="0083083A"/>
    <w:rsid w:val="008316D4"/>
    <w:rsid w:val="00841AF3"/>
    <w:rsid w:val="00853EB7"/>
    <w:rsid w:val="00853F0A"/>
    <w:rsid w:val="008565F9"/>
    <w:rsid w:val="00863605"/>
    <w:rsid w:val="008671B3"/>
    <w:rsid w:val="008774C6"/>
    <w:rsid w:val="00877C4C"/>
    <w:rsid w:val="00880D47"/>
    <w:rsid w:val="00891661"/>
    <w:rsid w:val="008947E5"/>
    <w:rsid w:val="00895DDC"/>
    <w:rsid w:val="00896EE9"/>
    <w:rsid w:val="008A0793"/>
    <w:rsid w:val="008A0D3C"/>
    <w:rsid w:val="008A12EB"/>
    <w:rsid w:val="008A1CE5"/>
    <w:rsid w:val="008A5033"/>
    <w:rsid w:val="008C156B"/>
    <w:rsid w:val="008C21F2"/>
    <w:rsid w:val="008C4C14"/>
    <w:rsid w:val="008C5270"/>
    <w:rsid w:val="008C5607"/>
    <w:rsid w:val="008C5FBC"/>
    <w:rsid w:val="008E20EF"/>
    <w:rsid w:val="008F1A80"/>
    <w:rsid w:val="009011DC"/>
    <w:rsid w:val="00902413"/>
    <w:rsid w:val="009128DF"/>
    <w:rsid w:val="0092139D"/>
    <w:rsid w:val="00923251"/>
    <w:rsid w:val="00932256"/>
    <w:rsid w:val="00934920"/>
    <w:rsid w:val="009354D8"/>
    <w:rsid w:val="00940A2D"/>
    <w:rsid w:val="0095639C"/>
    <w:rsid w:val="00961341"/>
    <w:rsid w:val="00976C7C"/>
    <w:rsid w:val="0098268B"/>
    <w:rsid w:val="00992DCD"/>
    <w:rsid w:val="00995693"/>
    <w:rsid w:val="009A2F0E"/>
    <w:rsid w:val="009C4E6E"/>
    <w:rsid w:val="009C6345"/>
    <w:rsid w:val="009D2CCF"/>
    <w:rsid w:val="009E3AF3"/>
    <w:rsid w:val="009E4829"/>
    <w:rsid w:val="009F2C71"/>
    <w:rsid w:val="009F2F6D"/>
    <w:rsid w:val="009F4779"/>
    <w:rsid w:val="009F5FE8"/>
    <w:rsid w:val="009F74FC"/>
    <w:rsid w:val="00A04BC7"/>
    <w:rsid w:val="00A05DF1"/>
    <w:rsid w:val="00A12E65"/>
    <w:rsid w:val="00A161F1"/>
    <w:rsid w:val="00A22B34"/>
    <w:rsid w:val="00A31CE9"/>
    <w:rsid w:val="00A336FE"/>
    <w:rsid w:val="00A35186"/>
    <w:rsid w:val="00A356FC"/>
    <w:rsid w:val="00A35EA8"/>
    <w:rsid w:val="00A35FE4"/>
    <w:rsid w:val="00A42333"/>
    <w:rsid w:val="00A42FD4"/>
    <w:rsid w:val="00A458D5"/>
    <w:rsid w:val="00A5356F"/>
    <w:rsid w:val="00A568B4"/>
    <w:rsid w:val="00A6026D"/>
    <w:rsid w:val="00A6136C"/>
    <w:rsid w:val="00A67CC2"/>
    <w:rsid w:val="00A735B6"/>
    <w:rsid w:val="00A7642B"/>
    <w:rsid w:val="00A856F6"/>
    <w:rsid w:val="00AA3EF6"/>
    <w:rsid w:val="00AB10C0"/>
    <w:rsid w:val="00AC6444"/>
    <w:rsid w:val="00AC6B0D"/>
    <w:rsid w:val="00AC77B2"/>
    <w:rsid w:val="00AD0FFC"/>
    <w:rsid w:val="00AE37C4"/>
    <w:rsid w:val="00AE77FA"/>
    <w:rsid w:val="00AF25FD"/>
    <w:rsid w:val="00AF3B1D"/>
    <w:rsid w:val="00AF5538"/>
    <w:rsid w:val="00AF58E2"/>
    <w:rsid w:val="00AF5A04"/>
    <w:rsid w:val="00B1677A"/>
    <w:rsid w:val="00B20BE5"/>
    <w:rsid w:val="00B25606"/>
    <w:rsid w:val="00B329FA"/>
    <w:rsid w:val="00B4167D"/>
    <w:rsid w:val="00B513F9"/>
    <w:rsid w:val="00B519D1"/>
    <w:rsid w:val="00B5581E"/>
    <w:rsid w:val="00B57EBD"/>
    <w:rsid w:val="00B8343C"/>
    <w:rsid w:val="00B8592F"/>
    <w:rsid w:val="00B85C72"/>
    <w:rsid w:val="00B928DF"/>
    <w:rsid w:val="00B973F6"/>
    <w:rsid w:val="00BA0084"/>
    <w:rsid w:val="00BA095C"/>
    <w:rsid w:val="00BA1522"/>
    <w:rsid w:val="00BA313B"/>
    <w:rsid w:val="00BA7507"/>
    <w:rsid w:val="00BB0EAF"/>
    <w:rsid w:val="00BB2D4A"/>
    <w:rsid w:val="00BB64E6"/>
    <w:rsid w:val="00BC1CA8"/>
    <w:rsid w:val="00BD662C"/>
    <w:rsid w:val="00BE27B7"/>
    <w:rsid w:val="00BE300C"/>
    <w:rsid w:val="00BE6C9F"/>
    <w:rsid w:val="00BF0429"/>
    <w:rsid w:val="00BF4324"/>
    <w:rsid w:val="00BF5D47"/>
    <w:rsid w:val="00BF6DFC"/>
    <w:rsid w:val="00C02541"/>
    <w:rsid w:val="00C03C40"/>
    <w:rsid w:val="00C10D24"/>
    <w:rsid w:val="00C20D2A"/>
    <w:rsid w:val="00C23EFC"/>
    <w:rsid w:val="00C25A2B"/>
    <w:rsid w:val="00C25E4B"/>
    <w:rsid w:val="00C37FF1"/>
    <w:rsid w:val="00C43C2B"/>
    <w:rsid w:val="00C5566B"/>
    <w:rsid w:val="00C56DAA"/>
    <w:rsid w:val="00C63E54"/>
    <w:rsid w:val="00C678AF"/>
    <w:rsid w:val="00C75E96"/>
    <w:rsid w:val="00C76029"/>
    <w:rsid w:val="00C76496"/>
    <w:rsid w:val="00C80B9E"/>
    <w:rsid w:val="00C81561"/>
    <w:rsid w:val="00C87E64"/>
    <w:rsid w:val="00C954FF"/>
    <w:rsid w:val="00CB5C50"/>
    <w:rsid w:val="00CC091E"/>
    <w:rsid w:val="00CC17DF"/>
    <w:rsid w:val="00CC30D1"/>
    <w:rsid w:val="00CC3222"/>
    <w:rsid w:val="00CC74ED"/>
    <w:rsid w:val="00CD08FE"/>
    <w:rsid w:val="00CD7C77"/>
    <w:rsid w:val="00CE2268"/>
    <w:rsid w:val="00CE40E5"/>
    <w:rsid w:val="00CE4412"/>
    <w:rsid w:val="00CF0679"/>
    <w:rsid w:val="00CF6DC8"/>
    <w:rsid w:val="00D01321"/>
    <w:rsid w:val="00D04CF6"/>
    <w:rsid w:val="00D33A6A"/>
    <w:rsid w:val="00D408B4"/>
    <w:rsid w:val="00D477DE"/>
    <w:rsid w:val="00D479ED"/>
    <w:rsid w:val="00D546C0"/>
    <w:rsid w:val="00D66B35"/>
    <w:rsid w:val="00D67B1B"/>
    <w:rsid w:val="00D71841"/>
    <w:rsid w:val="00D7223B"/>
    <w:rsid w:val="00D73F5C"/>
    <w:rsid w:val="00D747E7"/>
    <w:rsid w:val="00D7546B"/>
    <w:rsid w:val="00D7546E"/>
    <w:rsid w:val="00D76133"/>
    <w:rsid w:val="00D80A62"/>
    <w:rsid w:val="00DA2C4B"/>
    <w:rsid w:val="00DA3CB2"/>
    <w:rsid w:val="00DA4520"/>
    <w:rsid w:val="00DA7E09"/>
    <w:rsid w:val="00DC069F"/>
    <w:rsid w:val="00DC32FC"/>
    <w:rsid w:val="00DC3E74"/>
    <w:rsid w:val="00DC5E91"/>
    <w:rsid w:val="00DD3267"/>
    <w:rsid w:val="00DD7D3C"/>
    <w:rsid w:val="00DF0ADF"/>
    <w:rsid w:val="00DF6037"/>
    <w:rsid w:val="00E02EB0"/>
    <w:rsid w:val="00E21A72"/>
    <w:rsid w:val="00E22C12"/>
    <w:rsid w:val="00E545C7"/>
    <w:rsid w:val="00E62426"/>
    <w:rsid w:val="00E63FA4"/>
    <w:rsid w:val="00E72803"/>
    <w:rsid w:val="00EA044F"/>
    <w:rsid w:val="00EA21A3"/>
    <w:rsid w:val="00EA3AA0"/>
    <w:rsid w:val="00EA6E60"/>
    <w:rsid w:val="00EA722C"/>
    <w:rsid w:val="00EC1CF0"/>
    <w:rsid w:val="00EC7A89"/>
    <w:rsid w:val="00EC7E19"/>
    <w:rsid w:val="00ED085D"/>
    <w:rsid w:val="00EE515B"/>
    <w:rsid w:val="00EE56E9"/>
    <w:rsid w:val="00EF2D2C"/>
    <w:rsid w:val="00EF3BF7"/>
    <w:rsid w:val="00EF6B7C"/>
    <w:rsid w:val="00F009FA"/>
    <w:rsid w:val="00F01CC3"/>
    <w:rsid w:val="00F0258F"/>
    <w:rsid w:val="00F029B7"/>
    <w:rsid w:val="00F065D6"/>
    <w:rsid w:val="00F07378"/>
    <w:rsid w:val="00F10A9F"/>
    <w:rsid w:val="00F175E6"/>
    <w:rsid w:val="00F20138"/>
    <w:rsid w:val="00F24082"/>
    <w:rsid w:val="00F2565C"/>
    <w:rsid w:val="00F30D8C"/>
    <w:rsid w:val="00F35FBF"/>
    <w:rsid w:val="00F44162"/>
    <w:rsid w:val="00F45C61"/>
    <w:rsid w:val="00F5057E"/>
    <w:rsid w:val="00F61828"/>
    <w:rsid w:val="00F641A0"/>
    <w:rsid w:val="00F805A4"/>
    <w:rsid w:val="00F9012A"/>
    <w:rsid w:val="00F90766"/>
    <w:rsid w:val="00F948A5"/>
    <w:rsid w:val="00FA01C2"/>
    <w:rsid w:val="00FA1789"/>
    <w:rsid w:val="00FC63F8"/>
    <w:rsid w:val="00FD51FE"/>
    <w:rsid w:val="00FE3A82"/>
    <w:rsid w:val="00FE3CF0"/>
    <w:rsid w:val="00FE5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2"/>
    <w:basedOn w:val="a0"/>
    <w:rsid w:val="00877C4C"/>
  </w:style>
  <w:style w:type="paragraph" w:customStyle="1" w:styleId="rigcontext">
    <w:name w:val="rigcontext"/>
    <w:basedOn w:val="a"/>
    <w:rsid w:val="000904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0">
    <w:name w:val="consnonformat0"/>
    <w:basedOn w:val="a"/>
    <w:rsid w:val="006A3A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20">
    <w:name w:val="22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b">
    <w:name w:val="1b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oktitle">
    <w:name w:val="booktitle"/>
    <w:basedOn w:val="a0"/>
    <w:rsid w:val="008F1A80"/>
  </w:style>
  <w:style w:type="paragraph" w:customStyle="1" w:styleId="p5">
    <w:name w:val="p5"/>
    <w:basedOn w:val="a"/>
    <w:rsid w:val="008636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10">
    <w:name w:val="a1"/>
    <w:basedOn w:val="a"/>
    <w:rsid w:val="00D80A62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82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4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73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34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15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94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49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08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4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52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900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95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6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3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23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8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39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00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7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0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20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47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90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19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5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8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96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29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94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62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1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23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1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./" TargetMode="External"/><Relationship Id="rId13" Type="http://schemas.openxmlformats.org/officeDocument/2006/relationships/hyperlink" Target="https://www.gosuslugi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admkoros.ru/" TargetMode="External"/><Relationship Id="rId12" Type="http://schemas.openxmlformats.org/officeDocument/2006/relationships/hyperlink" Target="https://www.gosuslugi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8BB5B24DA4F142279297AC06C8398D7A116A63EA5309510C585E8890F4010AF696579FC21ABDBFB4816849EE80D182A068917DDCD262D39D7tFL" TargetMode="External"/><Relationship Id="rId11" Type="http://schemas.openxmlformats.org/officeDocument/2006/relationships/hyperlink" Target="http://gosuslugi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897CEDAC2F37FB69DCEBCCA81DAFDD830EF559006D0CAD8200B43949D068AC4F8DAA6E04A9C6284782D6480BA83613D5661047D4E6E741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AB846222771AA203B0A59F9A746A3A401C48F6FA535AC07DEB669CCA6C1E50CA34518D035B1B38EB4A14BB8AA075621762546C3B302qFV9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4C8B16-F73A-491B-B8BB-F5CFE8AD2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6145</TotalTime>
  <Pages>6</Pages>
  <Words>1851</Words>
  <Characters>10553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507</cp:revision>
  <cp:lastPrinted>2020-01-20T13:02:00Z</cp:lastPrinted>
  <dcterms:created xsi:type="dcterms:W3CDTF">2020-01-17T12:11:00Z</dcterms:created>
  <dcterms:modified xsi:type="dcterms:W3CDTF">2023-11-15T16:59:00Z</dcterms:modified>
</cp:coreProperties>
</file>