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A4" w:rsidRDefault="00E63FA4" w:rsidP="00E63FA4">
      <w:pPr>
        <w:pStyle w:val="a9"/>
        <w:shd w:val="clear" w:color="auto" w:fill="F8FAFB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  <w:sz w:val="28"/>
          <w:szCs w:val="28"/>
        </w:rPr>
        <w:t xml:space="preserve">Более 800 курян </w:t>
      </w:r>
      <w:proofErr w:type="spellStart"/>
      <w:r>
        <w:rPr>
          <w:rFonts w:ascii="Segoe UI" w:hAnsi="Segoe UI" w:cs="Segoe UI"/>
          <w:color w:val="292D24"/>
          <w:sz w:val="28"/>
          <w:szCs w:val="28"/>
        </w:rPr>
        <w:t>зарегистрировалинедвижимость</w:t>
      </w:r>
      <w:proofErr w:type="spellEnd"/>
      <w:r>
        <w:rPr>
          <w:rFonts w:ascii="Segoe UI" w:hAnsi="Segoe UI" w:cs="Segoe UI"/>
          <w:color w:val="292D24"/>
          <w:sz w:val="28"/>
          <w:szCs w:val="28"/>
        </w:rPr>
        <w:t xml:space="preserve"> в других регионах</w:t>
      </w:r>
    </w:p>
    <w:p w:rsidR="00E63FA4" w:rsidRDefault="00E63FA4" w:rsidP="00E63FA4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В 2017 году услугой по регистрации недвижимости по экстерриториальному принципу воспользовались более 800 курян. Чаще всего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курянерегистрировали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недвижимость, находящуюся в Белгородской, Орловской и Тульской областях.</w:t>
      </w:r>
    </w:p>
    <w:p w:rsidR="00E63FA4" w:rsidRDefault="00E63FA4" w:rsidP="00E63FA4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>За 12 месяцев 2017 года специалистами Кадастровой палаты по Курской области было принято 812 заявлений на кадастровый учет и регистрацию прав (в виде единой процедуры или отдельно) по экстерриториальному принципу.</w:t>
      </w:r>
    </w:p>
    <w:p w:rsidR="00E63FA4" w:rsidRDefault="00E63FA4" w:rsidP="00E63FA4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Экстерриториальный принцип предоставляет заявителям возможность обращаться в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Росреестр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в любом регионе России, независимо от места нахождения объекта недвижимости, на который регистрируется право, сокращаются временные и финансовые затраты граждан и представителей бизнеса.</w:t>
      </w:r>
    </w:p>
    <w:p w:rsidR="00E63FA4" w:rsidRDefault="00E63FA4" w:rsidP="00E63FA4">
      <w:pPr>
        <w:pStyle w:val="a9"/>
        <w:shd w:val="clear" w:color="auto" w:fill="FFFFFF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 xml:space="preserve">География совершения сделок разнообразна, куряне регистрировали недвижимость в 46 регионах Российской Федерации: </w:t>
      </w:r>
      <w:proofErr w:type="gramStart"/>
      <w:r>
        <w:rPr>
          <w:rFonts w:ascii="Segoe UI" w:hAnsi="Segoe UI" w:cs="Segoe UI"/>
          <w:color w:val="292D24"/>
        </w:rPr>
        <w:t>Рязанской, Брянской, Тверской, Томской, Смоленской, Нижегородской областях, Москве и Московской области, Республике Крым, Краснодарском крае, Санкт-Петербурге и Ленинградской области и в других регионах.</w:t>
      </w:r>
      <w:proofErr w:type="gramEnd"/>
    </w:p>
    <w:p w:rsidR="00E63FA4" w:rsidRDefault="00E63FA4" w:rsidP="00E63FA4">
      <w:pPr>
        <w:pStyle w:val="a9"/>
        <w:shd w:val="clear" w:color="auto" w:fill="F8FAFB"/>
        <w:spacing w:before="0" w:beforeAutospacing="0" w:after="0" w:afterAutospacing="0" w:line="341" w:lineRule="atLeast"/>
        <w:ind w:firstLine="70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>Жители других регионов по такому принципу могут оформить права собственности на объекты недвижимости, расположенные на территории Курской области. </w:t>
      </w:r>
      <w:r>
        <w:rPr>
          <w:rFonts w:ascii="Segoe UI" w:hAnsi="Segoe UI" w:cs="Segoe UI"/>
          <w:color w:val="292D24"/>
        </w:rPr>
        <w:t>Регистрация проводится на основании электронных документов, созданных органом регистрации по месту приема от заявителя документов в бумажном виде.</w:t>
      </w:r>
    </w:p>
    <w:p w:rsidR="00E63FA4" w:rsidRDefault="00E63FA4" w:rsidP="00E63FA4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Прием заявлений на кадастровый учет и (или) государственную регистрацию по экстерриториальному принципу осуществляется по адресу: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г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>. Курск, проезд Сергеева, д. 10.</w:t>
      </w:r>
    </w:p>
    <w:p w:rsidR="00E63FA4" w:rsidRDefault="00E63FA4" w:rsidP="00E63FA4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>В целях экономии времени заявителей в указанном офисе для подачи документов по такому принципу осуществляется предварительная запись по телефону 8 (4712) 57-02-20.</w:t>
      </w:r>
    </w:p>
    <w:p w:rsidR="00E63FA4" w:rsidRDefault="00E63FA4" w:rsidP="00E63FA4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График работы офиса приема можно уточнить по телефону Ведомственного центра телефонного обслуживания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8-800-100-34-34.</w:t>
      </w:r>
    </w:p>
    <w:p w:rsidR="00E63FA4" w:rsidRDefault="00E63FA4" w:rsidP="00E63FA4">
      <w:pPr>
        <w:pStyle w:val="a9"/>
        <w:shd w:val="clear" w:color="auto" w:fill="F8FAFB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  <w:sz w:val="28"/>
          <w:szCs w:val="28"/>
        </w:rPr>
        <w:t xml:space="preserve">Более 800 курян </w:t>
      </w:r>
      <w:proofErr w:type="spellStart"/>
      <w:r>
        <w:rPr>
          <w:rFonts w:ascii="Segoe UI" w:hAnsi="Segoe UI" w:cs="Segoe UI"/>
          <w:color w:val="292D24"/>
          <w:sz w:val="28"/>
          <w:szCs w:val="28"/>
        </w:rPr>
        <w:t>зарегистрировалинедвижимость</w:t>
      </w:r>
      <w:proofErr w:type="spellEnd"/>
      <w:r>
        <w:rPr>
          <w:rFonts w:ascii="Segoe UI" w:hAnsi="Segoe UI" w:cs="Segoe UI"/>
          <w:color w:val="292D24"/>
          <w:sz w:val="28"/>
          <w:szCs w:val="28"/>
        </w:rPr>
        <w:t xml:space="preserve"> в других регионах</w:t>
      </w:r>
    </w:p>
    <w:p w:rsidR="00E63FA4" w:rsidRDefault="00E63FA4" w:rsidP="00E63FA4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В 2017 году услугой по регистрации недвижимости по экстерриториальному принципу воспользовались более 800 курян. Чаще всего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курянерегистрировали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недвижимость, находящуюся в Белгородской, Орловской и Тульской областях.</w:t>
      </w:r>
    </w:p>
    <w:p w:rsidR="00E63FA4" w:rsidRDefault="00E63FA4" w:rsidP="00E63FA4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lastRenderedPageBreak/>
        <w:t>За 12 месяцев 2017 года специалистами Кадастровой палаты по Курской области было принято 812 заявлений на кадастровый учет и регистрацию прав (в виде единой процедуры или отдельно) по экстерриториальному принципу.</w:t>
      </w:r>
    </w:p>
    <w:p w:rsidR="00E63FA4" w:rsidRDefault="00E63FA4" w:rsidP="00E63FA4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Экстерриториальный принцип предоставляет заявителям возможность обращаться в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Росреестр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в любом регионе России, независимо от места нахождения объекта недвижимости, на который регистрируется право, сокращаются временные и финансовые затраты граждан и представителей бизнеса.</w:t>
      </w:r>
    </w:p>
    <w:p w:rsidR="00E63FA4" w:rsidRDefault="00E63FA4" w:rsidP="00E63FA4">
      <w:pPr>
        <w:pStyle w:val="a9"/>
        <w:shd w:val="clear" w:color="auto" w:fill="FFFFFF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 xml:space="preserve">География совершения сделок разнообразна, куряне регистрировали недвижимость в 46 регионах Российской Федерации: </w:t>
      </w:r>
      <w:proofErr w:type="gramStart"/>
      <w:r>
        <w:rPr>
          <w:rFonts w:ascii="Segoe UI" w:hAnsi="Segoe UI" w:cs="Segoe UI"/>
          <w:color w:val="292D24"/>
        </w:rPr>
        <w:t>Рязанской, Брянской, Тверской, Томской, Смоленской, Нижегородской областях, Москве и Московской области, Республике Крым, Краснодарском крае, Санкт-Петербурге и Ленинградской области и в других регионах.</w:t>
      </w:r>
      <w:proofErr w:type="gramEnd"/>
    </w:p>
    <w:p w:rsidR="00E63FA4" w:rsidRDefault="00E63FA4" w:rsidP="00E63FA4">
      <w:pPr>
        <w:pStyle w:val="a9"/>
        <w:shd w:val="clear" w:color="auto" w:fill="F8FAFB"/>
        <w:spacing w:before="0" w:beforeAutospacing="0" w:after="0" w:afterAutospacing="0" w:line="341" w:lineRule="atLeast"/>
        <w:ind w:firstLine="70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>Жители других регионов по такому принципу могут оформить права собственности на объекты недвижимости, расположенные на территории Курской области. </w:t>
      </w:r>
      <w:r>
        <w:rPr>
          <w:rFonts w:ascii="Segoe UI" w:hAnsi="Segoe UI" w:cs="Segoe UI"/>
          <w:color w:val="292D24"/>
        </w:rPr>
        <w:t>Регистрация проводится на основании электронных документов, созданных органом регистрации по месту приема от заявителя документов в бумажном виде.</w:t>
      </w:r>
    </w:p>
    <w:p w:rsidR="00E63FA4" w:rsidRDefault="00E63FA4" w:rsidP="00E63FA4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Прием заявлений на кадастровый учет и (или) государственную регистрацию по экстерриториальному принципу осуществляется по адресу: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г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>. Курск, проезд Сергеева, д. 10.</w:t>
      </w:r>
    </w:p>
    <w:p w:rsidR="00E63FA4" w:rsidRDefault="00E63FA4" w:rsidP="00E63FA4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>В целях экономии времени заявителей в указанном офисе для подачи документов по такому принципу осуществляется предварительная запись по телефону 8 (4712) 57-02-20.</w:t>
      </w:r>
    </w:p>
    <w:p w:rsidR="00E63FA4" w:rsidRDefault="00E63FA4" w:rsidP="00E63FA4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График работы офиса приема можно уточнить по телефону Ведомственного центра телефонного обслуживания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8-800-100-34-34.</w:t>
      </w:r>
    </w:p>
    <w:p w:rsidR="00E63FA4" w:rsidRDefault="00E63FA4" w:rsidP="00E63FA4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Административная реформа</w:t>
        </w:r>
      </w:hyperlink>
    </w:p>
    <w:p w:rsidR="00BA313B" w:rsidRPr="00E63FA4" w:rsidRDefault="00BA313B" w:rsidP="00E63FA4"/>
    <w:sectPr w:rsidR="00BA313B" w:rsidRPr="00E63FA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08E4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63FA4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administrativnaya-refor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4920-62F3-46A1-9EA1-108110A8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6144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502</cp:revision>
  <cp:lastPrinted>2020-01-20T13:02:00Z</cp:lastPrinted>
  <dcterms:created xsi:type="dcterms:W3CDTF">2020-01-17T12:11:00Z</dcterms:created>
  <dcterms:modified xsi:type="dcterms:W3CDTF">2023-11-15T16:58:00Z</dcterms:modified>
</cp:coreProperties>
</file>