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ПРОЕКТ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2021 г.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административного регламента по предоставлению Администрацией Корочанского сельсовета Беловского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«Корочанский сельсовет»Беловского района Курской области о местных налогах и сборах»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16.11.2018 г. № 44 «Об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 Администрация Корочанского сельсовета Беловского района Курской области постановляет: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1.Утвердить административный регламент предоставления Администрацией Корочанского сельсовета Беловского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«Корочанский сельсовет»Беловского района Курской области о местных налогах и сборах» согласно приложению.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2.Контроль за исполнением настоящего постановления оставляю за собой.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3.Постановление вступает в силу со дня его подписания и подлежит размещению на официальном сайте Администрации Корочанского сельсовета.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Администрации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Курской области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2021 г.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xml:space="preserve">Административный регламент предоставления Администрацией Корочанского сельсовета Беловского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w:t>
      </w:r>
      <w:r>
        <w:rPr>
          <w:rStyle w:val="aa"/>
          <w:rFonts w:ascii="Verdana" w:hAnsi="Verdana"/>
          <w:color w:val="292D24"/>
          <w:sz w:val="20"/>
          <w:szCs w:val="20"/>
        </w:rPr>
        <w:lastRenderedPageBreak/>
        <w:t>муниципального образования«Корочанский сельсовет»Беловского района Курской области о местных налогах и сборах»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 Общие положения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Предмет регулирования административного регламента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Административный регламент  предоставления Администрацией Корочанского сельсовета Беловского района Курской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МО «Корочанский сельсовет»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образования«Корочанский сельсовет» Беловскогорайона Курской  области (далее – администрация)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МО «Корочанский сельсовет»о местных налогах и сборах.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1.2. Круг заявителей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 Требования к порядку информирования о предоставлении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публичное информирование (средства массовой информации, сеть «Интернет»).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Корочанского сельсовета Беловского района Курской области(далее - Администрация) при обращении заявителей за информацией лично (в том числе по телефону).</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индивидуального устного информирования заявителя  (в том числе по телефону) не может превышать 10 минут.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Pr>
          <w:rFonts w:ascii="Verdana" w:hAnsi="Verdana"/>
          <w:color w:val="292D24"/>
          <w:sz w:val="20"/>
          <w:szCs w:val="20"/>
        </w:rPr>
        <w:lastRenderedPageBreak/>
        <w:t>соблюдением требований </w:t>
      </w:r>
      <w:hyperlink r:id="rId6" w:history="1">
        <w:r>
          <w:rPr>
            <w:rStyle w:val="ab"/>
            <w:rFonts w:ascii="Verdana" w:hAnsi="Verdana"/>
            <w:color w:val="7D7D7D"/>
            <w:sz w:val="20"/>
            <w:szCs w:val="20"/>
          </w:rPr>
          <w:t>части 2 статьи 6</w:t>
        </w:r>
      </w:hyperlink>
      <w:r>
        <w:rPr>
          <w:rFonts w:ascii="Verdana" w:hAnsi="Verdana"/>
          <w:color w:val="292D24"/>
          <w:sz w:val="20"/>
          <w:szCs w:val="2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Едином портале можно получить информацию о (об):</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круге заявителей;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порядке выдачи результата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 об услуге предоставляется бесплатно.</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основания отказа в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основания приостановления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получения консультаций;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Verdana" w:hAnsi="Verdana"/>
          <w:color w:val="292D24"/>
          <w:sz w:val="20"/>
          <w:szCs w:val="20"/>
        </w:rPr>
        <w:t>;</w:t>
      </w:r>
      <w:r>
        <w:rPr>
          <w:rFonts w:ascii="Verdana" w:hAnsi="Verdana"/>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Беловского района </w:t>
      </w:r>
      <w:hyperlink r:id="rId7" w:history="1">
        <w:r>
          <w:rPr>
            <w:rStyle w:val="ab"/>
            <w:rFonts w:ascii="Verdana" w:hAnsi="Verdana"/>
            <w:color w:val="7D7D7D"/>
            <w:sz w:val="20"/>
            <w:szCs w:val="20"/>
          </w:rPr>
          <w:t>https://admkoros.ru</w:t>
        </w:r>
      </w:hyperlink>
      <w:r>
        <w:rPr>
          <w:rFonts w:ascii="Verdana" w:hAnsi="Verdana"/>
          <w:color w:val="292D24"/>
          <w:sz w:val="20"/>
          <w:szCs w:val="20"/>
        </w:rPr>
        <w:t>, и на Едином портале </w:t>
      </w:r>
      <w:hyperlink r:id="rId8" w:history="1">
        <w:r>
          <w:rPr>
            <w:rStyle w:val="ab"/>
            <w:rFonts w:ascii="Verdana" w:hAnsi="Verdana"/>
            <w:color w:val="7D7D7D"/>
            <w:sz w:val="20"/>
            <w:szCs w:val="20"/>
          </w:rPr>
          <w:t>https://www.gosuslugi.ru.</w:t>
        </w:r>
      </w:hyperlink>
      <w:r>
        <w:rPr>
          <w:rFonts w:ascii="Verdana" w:hAnsi="Verdana"/>
          <w:color w:val="292D24"/>
          <w:sz w:val="20"/>
          <w:szCs w:val="20"/>
        </w:rPr>
        <w:t>».</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 Стандарт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 Наименование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Дача письменных разъяснений налогоплательщикам и налоговым агентам по вопросам применения муниципальных нормативных правовых актов МО «Корочанский сельсовет» о местных налогах и сборах» (далее - муниципальная услуга).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2.2. Наименование органа, предоставляющего муниципальную услугу</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2.2.1.Муниципальную услугу предоставляет Администрация Корочанского сельсовета Беловского района Курской  области.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Непосредственно муниципальную услугу предоставляет специалист Администрации Корочанского сельсовета Беловского района Курской  области (далее - специалист администрации).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2.2.3. В предоставлении  муниципальной услуги участвуют: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Администрации Корочанского сельсовета Беловского района Курской  области.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2.2.4.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2.3. Описание результата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являются: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дача письменных разъяснений налогоплательщикам и налоговым агентам по вопросам применения муниципальных нормативных правовых актов МО «Корочанский сельсовет» о местных налогах и сборах.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одного месяца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2.4.2. Оснований для приостановления предоставления муниципальной услуги законодательством Российской Федерации не предусмотрено.</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2.5. Нормативные правовые акты, регулирующие предоставление муниципальной услуги</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Перечень нормативных правовых актов, регулирующих предоставление муниципальной услуги размещается на официальном сайте Администрации Корочанского сельсовета Беловского района  </w:t>
      </w:r>
      <w:hyperlink r:id="rId9" w:history="1">
        <w:r>
          <w:rPr>
            <w:rStyle w:val="ab"/>
            <w:rFonts w:ascii="Verdana" w:hAnsi="Verdana"/>
            <w:color w:val="7D7D7D"/>
            <w:sz w:val="20"/>
            <w:szCs w:val="20"/>
          </w:rPr>
          <w:t>https://admkoros.ru</w:t>
        </w:r>
      </w:hyperlink>
      <w:r>
        <w:rPr>
          <w:rFonts w:ascii="Verdana" w:hAnsi="Verdana"/>
          <w:color w:val="292D24"/>
          <w:sz w:val="20"/>
          <w:szCs w:val="20"/>
        </w:rPr>
        <w:t>, и на Едином портале государственных и муниципальных услуг (функций).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2.6.2. Перечень документов, необходимых для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2.6.3. Заявитель в своем письменном обращении в обязательном порядке указывает: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наименование организации или фамилия, имя, отчество (при наличии) гражданина, направившего обращение;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полный почтовый адрес заявителя, по которому должен быть направлен ответ;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содержание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подпись лица;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дата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необходимости в подтверждение своих доводов заявитель прилагает к письменному обращению документы и материалы либо их копии.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2.7. Указание на запрет требовать от заявителя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2.8. Исчерпывающий перечень оснований для отказа в приеме документов, необходимых для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предоставлении муниципальной услуги должно быть отказано в следующих случаях: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Pr>
            <w:rStyle w:val="ab"/>
            <w:rFonts w:ascii="Verdana" w:hAnsi="Verdana"/>
            <w:color w:val="7D7D7D"/>
            <w:sz w:val="20"/>
            <w:szCs w:val="20"/>
          </w:rPr>
          <w:t>тайну</w:t>
        </w:r>
      </w:hyperlink>
      <w:r>
        <w:rPr>
          <w:rFonts w:ascii="Verdana" w:hAnsi="Verdana"/>
          <w:color w:val="292D24"/>
          <w:sz w:val="20"/>
          <w:szCs w:val="2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2.8.6. Основанием для отказа в рассмотрении обращений, поступивших в форме электронных сообщений, помимо оснований, указанных в </w:t>
      </w:r>
      <w:hyperlink r:id="rId11" w:anchor="P92" w:history="1">
        <w:r>
          <w:rPr>
            <w:rStyle w:val="ab"/>
            <w:rFonts w:ascii="Verdana" w:hAnsi="Verdana"/>
            <w:color w:val="7D7D7D"/>
            <w:sz w:val="20"/>
            <w:szCs w:val="20"/>
          </w:rPr>
          <w:t>пунктах 2.7.1</w:t>
        </w:r>
      </w:hyperlink>
      <w:r>
        <w:rPr>
          <w:rFonts w:ascii="Verdana" w:hAnsi="Verdana"/>
          <w:color w:val="292D24"/>
          <w:sz w:val="20"/>
          <w:szCs w:val="20"/>
        </w:rPr>
        <w:t> - </w:t>
      </w:r>
      <w:hyperlink r:id="rId12" w:anchor="P96" w:history="1">
        <w:r>
          <w:rPr>
            <w:rStyle w:val="ab"/>
            <w:rFonts w:ascii="Verdana" w:hAnsi="Verdana"/>
            <w:color w:val="7D7D7D"/>
            <w:sz w:val="20"/>
            <w:szCs w:val="20"/>
          </w:rPr>
          <w:t>2.7.5</w:t>
        </w:r>
      </w:hyperlink>
      <w:r>
        <w:rPr>
          <w:rFonts w:ascii="Verdana" w:hAnsi="Verdana"/>
          <w:color w:val="292D24"/>
          <w:sz w:val="20"/>
          <w:szCs w:val="20"/>
        </w:rPr>
        <w:t> Административного регламента, также может являться указание автором недействительных сведений о себе и (или) адреса для ответа.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2.9. Размер платы, взимаемой с заявителя при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муниципальной услуги осуществляется на бесплатной основе.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2.9.1.Срок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2.9.2. Срок регистрации запроса заявителя о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Обращение подлежит обязательной регистрации в течение 1 дня с момента его поступления в администрацию.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xml:space="preserve">2.10.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предоставлениятаких услуг, в том числе к обеспечению доступности для инвалидов указанных объектов в </w:t>
      </w:r>
      <w:r>
        <w:rPr>
          <w:rStyle w:val="aa"/>
          <w:rFonts w:ascii="Verdana" w:hAnsi="Verdana"/>
          <w:color w:val="292D24"/>
          <w:sz w:val="20"/>
          <w:szCs w:val="20"/>
        </w:rPr>
        <w:lastRenderedPageBreak/>
        <w:t>соответствии с законодательством Российской Федерации о социальной защите инвалидов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2.10.3. Обеспечение доступности для инвалидов.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допуск в помещение сурдопереводчика и тифлосурдопереводчика;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при необходимости, услуги по месту жительства инвалида или в дистанционном режиме;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2.11.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доступности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муниципальной услуги в многофункциональном центре предоставления государственных и муниципальных услуг;</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получения муниципальной услуги посредством комплексного запроса.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качества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количество фактов взаимодействия заявителя с должностными лицами при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очередей при приеме и выдаче документов заявителям;</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обоснованных жалоб на действия (бездействие) специалистов и уполномоченных должностных лиц;</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2.18. Иные требования, в том числе учитывающие особенности предоставления услуги в электронной форме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Иные требования, в том числе учитывающие особенности предоставления муниципальных услуг в электронной форме: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возможность заполнения заявителями запроса и иных документов, необходимых для получения муниципальной услуги, в электронной форме;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возможность получения заявителем сведений о ходе выполнения запроса о предоставлении муниципальной услуги в электронной форме.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Последовательность административных процедур.</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Последовательность административных процедур исполнения муниципальной услуги устанавливается в соответствии с блок-схемой согласно приложению 2 к Административному регламенту и включает в себя следующие действия: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прием и регистрация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рассмотрение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подготовка и направление ответа на обращение заявителю.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3.1. Прием и регистрация обращений, необходимых для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3.1.1.Основанием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3.1.2.Обращение подлежит обязательной регистрации в течение 1 дня с момента поступления в администрацию.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Ответственность за прием и регистрацию обращения несет специалист, ответственный за прием и регистрацию документов.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 w:history="1">
        <w:r>
          <w:rPr>
            <w:rStyle w:val="ab"/>
            <w:rFonts w:ascii="Verdana" w:hAnsi="Verdana"/>
            <w:color w:val="7D7D7D"/>
            <w:sz w:val="20"/>
            <w:szCs w:val="20"/>
          </w:rPr>
          <w:t>пунктами 2.</w:t>
        </w:r>
      </w:hyperlink>
      <w:r>
        <w:rPr>
          <w:rFonts w:ascii="Verdana" w:hAnsi="Verdana"/>
          <w:color w:val="292D24"/>
          <w:sz w:val="20"/>
          <w:szCs w:val="20"/>
        </w:rPr>
        <w:t>5, 2.7 Административного регламента.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3.1.3.Максимальный срок выполнения административной процедуры - 1 рабочий день.</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3.1.4.Критерием принятия решения является обращение заявителя за получением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3.1.5.Результатом выполнения административной процедуры является прием обращения  и прилагаемых к нему документов.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3.1.6. Способом фиксации результата выполнения административной процедуры является регистрация заявления в Журнал регистрации заявлений граждан, обратившихся в Администрацию Корочанского сельсовета Беловского района за получением муниципальных услуг.</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3.2. Рассмотрение документов, необходимых для предоставления муниципальной услуги и принятие решения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3.2.1.Основанием для начала административной процедуры является наличие заявления, указанное в подразделе 2.6. настоящего Административного регламента.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3.2.2.Прошедшие регистрацию письменные обращения передаются специалисту администрации.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определяет, относится ли к компетенции администрации рассмотрение поставленных в обращении вопросов;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определяет характер, сроки действий и сроки рассмотрения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определяет исполнителя поручения;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ставит исполнение поручений и рассмотрение обращения на контроль.</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Решением главы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3.2.3.Специалист,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 ответственному за предоставление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3.2.4. Критерием принятия решения является наличие (отсутствие) оснований для отказа в предоставлении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3.2.5. Результатом административной процедуры является подписанный  ответ на обращение заявителя.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3.3.7. Способом фиксации результата административной процедуры является регистрация подписанного ответа в Журнал регистрации заявлений граждан, обратившихся в Администрацию Корочанского сельсовета Беловского района за получением муниципальных услуг.</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3.3. Подготовка и направление ответов на обращение.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3.3.1.Специалист администрации обеспечивает рассмотрение обращения и подготовку ответа в сроки, установленные </w:t>
      </w:r>
      <w:hyperlink r:id="rId14" w:anchor="P62" w:history="1">
        <w:r>
          <w:rPr>
            <w:rStyle w:val="ab"/>
            <w:rFonts w:ascii="Verdana" w:hAnsi="Verdana"/>
            <w:color w:val="7D7D7D"/>
            <w:sz w:val="20"/>
            <w:szCs w:val="20"/>
          </w:rPr>
          <w:t>п. 2.4.1</w:t>
        </w:r>
      </w:hyperlink>
      <w:r>
        <w:rPr>
          <w:rFonts w:ascii="Verdana" w:hAnsi="Verdana"/>
          <w:color w:val="292D24"/>
          <w:sz w:val="20"/>
          <w:szCs w:val="20"/>
        </w:rPr>
        <w:t> Административного регламента.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 администрации рассматривает поступившее заявление и оформляет письменное разъяснение.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вопрос предоставляется в простой, четкой и понятной форме за подписью главы администрации либо лица, его замещающего.</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3.4.4. Срок выполнения  административной процедуры - в течение одного месяца со дня принятия обращения.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3.4.5. Критерием принятия решения является наличие письменного разъяснения.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3.4.6. Результатом выполнения административной процедуры является получение заявителем  ответа на обращение.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3.4.7. Способ фиксации результата выполнения административной процедуры – отметка заявителя в Журнал регистрации заявлений граждан, обратившихся в Администрацию Корочанского сельсовета Беловского района за получением муниципальных услуг и направляет адресату по почте либо вручает адресату лично в течение 1 рабочего дня с момента подписания.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IV. Формы  контроля за исполнением регламента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Глава сельсовета;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заместитель Главы Администрации сельсовета.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Периодичность осуществления текущего контроля устанавливается распоряжением Администрации.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hyperlink r:id="rId15" w:history="1">
        <w:r>
          <w:rPr>
            <w:rStyle w:val="ab"/>
            <w:rFonts w:ascii="Verdana" w:hAnsi="Verdana"/>
            <w:color w:val="7D7D7D"/>
            <w:sz w:val="20"/>
            <w:szCs w:val="20"/>
          </w:rPr>
          <w:t>https://www.gosuslugi.ru/</w:t>
        </w:r>
      </w:hyperlink>
      <w:r>
        <w:rPr>
          <w:rFonts w:ascii="Verdana" w:hAnsi="Verdana"/>
          <w:color w:val="292D24"/>
          <w:sz w:val="20"/>
          <w:szCs w:val="20"/>
        </w:rPr>
        <w:t>.</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Жалоба может быть направлена 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Администрацию;</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Жалобы рассматривают:</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Администрации Глава сельсовета, заместитель Главы Администрации;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МФЦ - руководитель многофункционального центра;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 учредителя многофункционального центра - руководитель учредителя многофункционального центра;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5.3. Способы информирования заявителей о порядке подачи и рассмотрения жалобы, в том числе с использованием Единого портала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Федеральным законом от 27.07.2010 № 210-ФЗ «Об организации предоставления государственных и муниципальных услуг»;</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16" w:history="1">
        <w:r>
          <w:rPr>
            <w:rStyle w:val="ab"/>
            <w:rFonts w:ascii="Verdana" w:hAnsi="Verdana"/>
            <w:color w:val="7D7D7D"/>
            <w:sz w:val="20"/>
            <w:szCs w:val="20"/>
          </w:rPr>
          <w:t>https://www.gosuslugi.ru/</w:t>
        </w:r>
      </w:hyperlink>
      <w:r>
        <w:rPr>
          <w:rFonts w:ascii="Verdana" w:hAnsi="Verdana"/>
          <w:color w:val="292D24"/>
          <w:sz w:val="20"/>
          <w:szCs w:val="20"/>
        </w:rPr>
        <w:t>.</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Приложение 1</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Административному регламенту</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форма заявления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(указать наименование Уполномоченного органа)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(ФИО физического лица)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(ФИО руководителя организации)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(адрес)</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(контактный телефон)</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ЗАЯВЛЕНИЕ</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 даче письменных</w:t>
      </w:r>
      <w:r>
        <w:rPr>
          <w:rFonts w:ascii="Verdana" w:hAnsi="Verdana"/>
          <w:color w:val="292D24"/>
          <w:sz w:val="20"/>
          <w:szCs w:val="20"/>
        </w:rPr>
        <w:t> </w:t>
      </w:r>
      <w:r>
        <w:rPr>
          <w:rStyle w:val="aa"/>
          <w:rFonts w:ascii="Verdana" w:hAnsi="Verdana"/>
          <w:color w:val="292D24"/>
          <w:sz w:val="20"/>
          <w:szCs w:val="20"/>
        </w:rPr>
        <w:t>разъяснений по вопросам применения</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муниципальных правовых актов о налогах и сборах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Прошу дать разъяснение по   вопросу______________________________________________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Заявитель: _____________________________________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(Ф.И.О., должность представителя                                                       _____________________(подпись)</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юридического лица; Ф.И.О. гражданина)</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"__"__________20____ г.   М.П.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2</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Административному регламенту</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МО КАЛИТИНСКОЕ СЕЛЬСКОЕ ПОСЕЛЕНИЕ О МЕСТНЫХ НАЛОГАХ И СБОРАХ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tbl>
      <w:tblPr>
        <w:tblW w:w="0" w:type="auto"/>
        <w:tblInd w:w="15" w:type="dxa"/>
        <w:shd w:val="clear" w:color="auto" w:fill="F8FAFB"/>
        <w:tblCellMar>
          <w:top w:w="15" w:type="dxa"/>
          <w:left w:w="15" w:type="dxa"/>
          <w:bottom w:w="15" w:type="dxa"/>
          <w:right w:w="15" w:type="dxa"/>
        </w:tblCellMar>
        <w:tblLook w:val="04A0"/>
      </w:tblPr>
      <w:tblGrid>
        <w:gridCol w:w="7160"/>
      </w:tblGrid>
      <w:tr w:rsidR="007218B3" w:rsidTr="007218B3">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218B3" w:rsidRDefault="007218B3">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 и регистрация заявления и приложенных к нему документов</w:t>
            </w:r>
          </w:p>
        </w:tc>
      </w:tr>
    </w:tbl>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lastRenderedPageBreak/>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tbl>
      <w:tblPr>
        <w:tblW w:w="0" w:type="auto"/>
        <w:tblInd w:w="15" w:type="dxa"/>
        <w:shd w:val="clear" w:color="auto" w:fill="F8FAFB"/>
        <w:tblCellMar>
          <w:top w:w="15" w:type="dxa"/>
          <w:left w:w="15" w:type="dxa"/>
          <w:bottom w:w="15" w:type="dxa"/>
          <w:right w:w="15" w:type="dxa"/>
        </w:tblCellMar>
        <w:tblLook w:val="04A0"/>
      </w:tblPr>
      <w:tblGrid>
        <w:gridCol w:w="9400"/>
      </w:tblGrid>
      <w:tr w:rsidR="007218B3" w:rsidTr="007218B3">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218B3" w:rsidRDefault="007218B3">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рассмотрение заявления и документов, принятие решения</w:t>
            </w:r>
          </w:p>
          <w:p w:rsidR="007218B3" w:rsidRDefault="007218B3">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даче письменных разъяснений по вопросам применения муниципальных правовых актов о налогах и сборах</w:t>
            </w:r>
          </w:p>
        </w:tc>
      </w:tr>
    </w:tbl>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tbl>
      <w:tblPr>
        <w:tblW w:w="0" w:type="auto"/>
        <w:tblInd w:w="15" w:type="dxa"/>
        <w:shd w:val="clear" w:color="auto" w:fill="F8FAFB"/>
        <w:tblCellMar>
          <w:top w:w="15" w:type="dxa"/>
          <w:left w:w="15" w:type="dxa"/>
          <w:bottom w:w="15" w:type="dxa"/>
          <w:right w:w="15" w:type="dxa"/>
        </w:tblCellMar>
        <w:tblLook w:val="04A0"/>
      </w:tblPr>
      <w:tblGrid>
        <w:gridCol w:w="5412"/>
      </w:tblGrid>
      <w:tr w:rsidR="007218B3" w:rsidTr="007218B3">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218B3" w:rsidRDefault="007218B3">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направление результатов рассмотрения заявления</w:t>
            </w:r>
          </w:p>
        </w:tc>
      </w:tr>
    </w:tbl>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c"/>
          <w:rFonts w:ascii="Verdana" w:hAnsi="Verdana"/>
          <w:color w:val="292D24"/>
          <w:sz w:val="20"/>
          <w:szCs w:val="20"/>
        </w:rPr>
        <w:t> </w:t>
      </w:r>
    </w:p>
    <w:tbl>
      <w:tblPr>
        <w:tblW w:w="0" w:type="auto"/>
        <w:tblInd w:w="15" w:type="dxa"/>
        <w:shd w:val="clear" w:color="auto" w:fill="F8FAFB"/>
        <w:tblCellMar>
          <w:top w:w="15" w:type="dxa"/>
          <w:left w:w="15" w:type="dxa"/>
          <w:bottom w:w="15" w:type="dxa"/>
          <w:right w:w="15" w:type="dxa"/>
        </w:tblCellMar>
        <w:tblLook w:val="04A0"/>
      </w:tblPr>
      <w:tblGrid>
        <w:gridCol w:w="131"/>
      </w:tblGrid>
      <w:tr w:rsidR="007218B3" w:rsidTr="007218B3">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7218B3" w:rsidRDefault="007218B3">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«Корочанский сельсовет» Беловского района Курской области о местных налогах и сборах»</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муниципальной  услуги осуществляется в соответствии со следующими нормативными правовыми  актами: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Конституцией Российской Федерации («Российская газета», № 7, 21.01.2009, «Собрание законодательства РФ», 26.01.2009, № 4, ст. 445, «Парламентская газета», № 4, 23-29.01.2009);</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4.Налоговый кодекс Российской Федерации      часть первая от 31 июля 1998 г. N 146-ФЗ      (с изм. и доп. от 30 марта, 9 июля 1999 г., 2 января 2000 г.)      и часть вторая от 5  августа 2000 г. N 117-ФЗ;</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5. Федеральным законом от 06.10.2003 № 131-ФЗ «Об общих принципах организации местного самоуправления в Российской Федерации». (Первоначальный текст документа </w:t>
      </w:r>
      <w:r>
        <w:rPr>
          <w:rFonts w:ascii="Verdana" w:hAnsi="Verdana"/>
          <w:color w:val="292D24"/>
          <w:sz w:val="20"/>
          <w:szCs w:val="20"/>
        </w:rPr>
        <w:lastRenderedPageBreak/>
        <w:t>опубликован в изданиях «Собрание законодательства РФ», 06.10.2003, № 40, ст. 3822, «Парламентская газета», № 186, 08.10.2003, «Российская газета», № 202, 08.10.2003);</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6. Федеральным </w:t>
      </w:r>
      <w:hyperlink r:id="rId17" w:history="1">
        <w:r>
          <w:rPr>
            <w:rStyle w:val="ab"/>
            <w:rFonts w:ascii="Verdana" w:hAnsi="Verdana"/>
            <w:color w:val="7D7D7D"/>
            <w:sz w:val="20"/>
            <w:szCs w:val="20"/>
          </w:rPr>
          <w:t>законом</w:t>
        </w:r>
      </w:hyperlink>
      <w:r>
        <w:rPr>
          <w:rFonts w:ascii="Verdana" w:hAnsi="Verdana"/>
          <w:color w:val="292D24"/>
          <w:sz w:val="20"/>
          <w:szCs w:val="20"/>
        </w:rPr>
        <w:t>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8. Законом Курской области от 4 января 2003 года № 1-ЗКО «Об административных правонарушениях в Курской области» («Курская  правда» №143 от 30.11.2013 года);</w:t>
      </w:r>
    </w:p>
    <w:p w:rsidR="007218B3" w:rsidRDefault="007218B3" w:rsidP="007218B3">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9.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hyperlink r:id="rId18" w:history="1">
        <w:r>
          <w:rPr>
            <w:rStyle w:val="ab"/>
            <w:rFonts w:ascii="Verdana" w:hAnsi="Verdana"/>
            <w:color w:val="7D7D7D"/>
            <w:sz w:val="20"/>
            <w:szCs w:val="20"/>
          </w:rPr>
          <w:t>http://adm.rkursk.ru</w:t>
        </w:r>
      </w:hyperlink>
      <w:r>
        <w:rPr>
          <w:rFonts w:ascii="Verdana" w:hAnsi="Verdana"/>
          <w:color w:val="292D24"/>
          <w:sz w:val="20"/>
          <w:szCs w:val="20"/>
        </w:rPr>
        <w:t>, 06.04.2017);</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10. Постановлением Администрации Корочанского сельсовета Беловского района Курской области от 31.10.2018 г. № 65 «Об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w:t>
      </w:r>
    </w:p>
    <w:p w:rsidR="007218B3" w:rsidRDefault="007218B3" w:rsidP="007218B3">
      <w:pPr>
        <w:pStyle w:val="1"/>
        <w:shd w:val="clear" w:color="auto" w:fill="F8FAFB"/>
        <w:spacing w:before="150" w:line="468" w:lineRule="atLeast"/>
        <w:rPr>
          <w:rFonts w:ascii="Palatino Linotype" w:hAnsi="Palatino Linotype"/>
          <w:color w:val="7D7D7D"/>
          <w:sz w:val="39"/>
          <w:szCs w:val="39"/>
        </w:rPr>
      </w:pPr>
      <w:r>
        <w:rPr>
          <w:rStyle w:val="aa"/>
          <w:rFonts w:ascii="Palatino Linotype" w:hAnsi="Palatino Linotype"/>
          <w:b w:val="0"/>
          <w:bCs w:val="0"/>
          <w:color w:val="7D7D7D"/>
          <w:sz w:val="39"/>
          <w:szCs w:val="39"/>
        </w:rPr>
        <w:t>11.Решением</w:t>
      </w:r>
      <w:r>
        <w:rPr>
          <w:rFonts w:ascii="Palatino Linotype" w:hAnsi="Palatino Linotype"/>
          <w:b/>
          <w:bCs/>
          <w:color w:val="7D7D7D"/>
          <w:sz w:val="39"/>
          <w:szCs w:val="39"/>
        </w:rPr>
        <w:t>Собрания депутатов Корочанского сельсовета Беловского </w:t>
      </w:r>
      <w:r>
        <w:rPr>
          <w:rStyle w:val="aa"/>
          <w:rFonts w:ascii="Palatino Linotype" w:hAnsi="Palatino Linotype"/>
          <w:b w:val="0"/>
          <w:bCs w:val="0"/>
          <w:color w:val="7D7D7D"/>
          <w:sz w:val="39"/>
          <w:szCs w:val="39"/>
        </w:rPr>
        <w:t>района Курской области от 09.03.2016 №14 «</w:t>
      </w:r>
      <w:r>
        <w:rPr>
          <w:rFonts w:ascii="Palatino Linotype" w:hAnsi="Palatino Linotype"/>
          <w:b/>
          <w:bCs/>
          <w:color w:val="7D7D7D"/>
          <w:sz w:val="39"/>
          <w:szCs w:val="39"/>
        </w:rPr>
        <w:t>Об утверждении перечня услуг, которые являются необходимыми и обязательными для предоставления муниципальных услуг Администрацией Корочанского сельсовета Беловского района Курской области»;</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Уставом муниципального образования «Корочанский сельсовет» Беловского района Курской области (утвержден решением Собрания депутатов Корочанского сельсовета Беловского района Курской области от 25.05.2005 г. №7, зарегистрирован в главном управлении Министерства юстиции Российской Федерации по Центральному федеральному округу 19.10.2005г. государственный регистрационный № 465013112005001).</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7218B3" w:rsidRDefault="007218B3" w:rsidP="007218B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BA313B" w:rsidRPr="007218B3" w:rsidRDefault="00BA313B" w:rsidP="007218B3"/>
    <w:sectPr w:rsidR="00BA313B" w:rsidRPr="007218B3"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A9A3CC6"/>
    <w:multiLevelType w:val="multilevel"/>
    <w:tmpl w:val="6DDA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6"/>
  </w:num>
  <w:num w:numId="4">
    <w:abstractNumId w:val="7"/>
  </w:num>
  <w:num w:numId="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7BAF"/>
    <w:rsid w:val="00630EAE"/>
    <w:rsid w:val="0063631E"/>
    <w:rsid w:val="00641C5C"/>
    <w:rsid w:val="00654357"/>
    <w:rsid w:val="00656A03"/>
    <w:rsid w:val="006605CC"/>
    <w:rsid w:val="006675D9"/>
    <w:rsid w:val="0068558B"/>
    <w:rsid w:val="00692A02"/>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5270"/>
    <w:rsid w:val="008C5607"/>
    <w:rsid w:val="008E20EF"/>
    <w:rsid w:val="009011DC"/>
    <w:rsid w:val="00902413"/>
    <w:rsid w:val="009128DF"/>
    <w:rsid w:val="0092139D"/>
    <w:rsid w:val="00923251"/>
    <w:rsid w:val="00932256"/>
    <w:rsid w:val="00934920"/>
    <w:rsid w:val="009354D8"/>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admkoros.ru/munitsipalnye-i-pravovye-akty/administrativnaya-reforma/1702-proekt-postanovlenie-ot-2021-g-ob-utverzhdenii-administrativnogo-reglamenta-po-predostavleniyu-administratsiej-korochanskogo-sel-soveta-belovskogo-rajona-kurskoj-oblasti-munitsipal-noj-uslugi-dacha-pis-mennykh-razyasnenij-nalogoplatel-shchikam-i-nalogovym-agentam-po-voprosam-primeneniya-munitsipal-nykh-normativnykh-pravovykh-aktov-munitsipal-nogo-obrazovanie-korochanskij-sel-sovet-belovskogo-rajon" TargetMode="External"/><Relationship Id="rId18" Type="http://schemas.openxmlformats.org/officeDocument/2006/relationships/hyperlink" Target="http://adm.rkursk.ru/" TargetMode="External"/><Relationship Id="rId3" Type="http://schemas.openxmlformats.org/officeDocument/2006/relationships/styles" Target="styles.xml"/><Relationship Id="rId7" Type="http://schemas.openxmlformats.org/officeDocument/2006/relationships/hyperlink" Target="https://admkoros.ru/" TargetMode="External"/><Relationship Id="rId12" Type="http://schemas.openxmlformats.org/officeDocument/2006/relationships/hyperlink" Target="https://admkoros.ru/munitsipalnye-i-pravovye-akty/administrativnaya-reforma/1702-proekt-postanovlenie-ot-2021-g-ob-utverzhdenii-administrativnogo-reglamenta-po-predostavleniyu-administratsiej-korochanskogo-sel-soveta-belovskogo-rajona-kurskoj-oblasti-munitsipal-noj-uslugi-dacha-pis-mennykh-razyasnenij-nalogoplatel-shchikam-i-nalogovym-agentam-po-voprosam-primeneniya-munitsipal-nykh-normativnykh-pravovykh-aktov-munitsipal-nogo-obrazovanie-korochanskij-sel-sovet-belovskogo-rajon" TargetMode="External"/><Relationship Id="rId17" Type="http://schemas.openxmlformats.org/officeDocument/2006/relationships/hyperlink" Target="consultantplus://offline/ref=F7FBE19BE871693ED3F4290A5F00C4AB37FDAEF04F4347F2E26FEF9DBAMBK3M"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admkoros.ru/munitsipalnye-i-pravovye-akty/administrativnaya-reforma/1702-proekt-postanovlenie-ot-2021-g-ob-utverzhdenii-administrativnogo-reglamenta-po-predostavleniyu-administratsiej-korochanskogo-sel-soveta-belovskogo-rajona-kurskoj-oblasti-munitsipal-noj-uslugi-dacha-pis-mennykh-razyasnenij-nalogoplatel-shchikam-i-nalogovym-agentam-po-voprosam-primeneniya-munitsipal-nykh-normativnykh-pravovykh-aktov-munitsipal-nogo-obrazovanie-korochanskij-sel-sovet-belovskogo-rajon"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koros.ru/" TargetMode="External"/><Relationship Id="rId14" Type="http://schemas.openxmlformats.org/officeDocument/2006/relationships/hyperlink" Target="https://admkoros.ru/munitsipalnye-i-pravovye-akty/administrativnaya-reforma/1702-proekt-postanovlenie-ot-2021-g-ob-utverzhdenii-administrativnogo-reglamenta-po-predostavleniyu-administratsiej-korochanskogo-sel-soveta-belovskogo-rajona-kurskoj-oblasti-munitsipal-noj-uslugi-dacha-pis-mennykh-razyasnenij-nalogoplatel-shchikam-i-nalogovym-agentam-po-voprosam-primeneniya-munitsipal-nykh-normativnykh-pravovykh-aktov-munitsipal-nogo-obrazovanie-korochanskij-sel-sovet-belovskogo-raj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6F34E-2FB1-448C-AF77-0121DEBC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6120</TotalTime>
  <Pages>20</Pages>
  <Words>7717</Words>
  <Characters>43991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447</cp:revision>
  <cp:lastPrinted>2020-01-20T13:02:00Z</cp:lastPrinted>
  <dcterms:created xsi:type="dcterms:W3CDTF">2020-01-17T12:11:00Z</dcterms:created>
  <dcterms:modified xsi:type="dcterms:W3CDTF">2023-11-15T16:34:00Z</dcterms:modified>
</cp:coreProperties>
</file>