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4E" w:rsidRPr="00A1494E" w:rsidRDefault="00A1494E" w:rsidP="00A1494E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1494E">
        <w:rPr>
          <w:rFonts w:ascii="Arial" w:eastAsia="Times New Roman" w:hAnsi="Arial" w:cs="Arial"/>
          <w:b/>
          <w:bCs/>
          <w:color w:val="292D24"/>
          <w:sz w:val="24"/>
          <w:szCs w:val="24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 w:rsidRPr="00A1494E">
        <w:rPr>
          <w:rFonts w:ascii="Arial" w:eastAsia="Times New Roman" w:hAnsi="Arial" w:cs="Arial"/>
          <w:b/>
          <w:bCs/>
          <w:color w:val="292D24"/>
          <w:sz w:val="24"/>
          <w:szCs w:val="24"/>
        </w:rPr>
        <w:t>Корочанский</w:t>
      </w:r>
      <w:proofErr w:type="spellEnd"/>
      <w:r w:rsidRPr="00A1494E">
        <w:rPr>
          <w:rFonts w:ascii="Arial" w:eastAsia="Times New Roman" w:hAnsi="Arial" w:cs="Arial"/>
          <w:b/>
          <w:bCs/>
          <w:color w:val="292D24"/>
          <w:sz w:val="24"/>
          <w:szCs w:val="24"/>
        </w:rPr>
        <w:t xml:space="preserve"> сельсовет» Беловского района Курской области и фактических затрат на их денежное содержание за 9 месяцев 2017 года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3"/>
        <w:gridCol w:w="2355"/>
        <w:gridCol w:w="2388"/>
      </w:tblGrid>
      <w:tr w:rsidR="00A1494E" w:rsidRPr="00A1494E" w:rsidTr="00A1494E">
        <w:trPr>
          <w:jc w:val="center"/>
        </w:trPr>
        <w:tc>
          <w:tcPr>
            <w:tcW w:w="944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1. Сведения о численности муниципальных служащих:</w:t>
            </w:r>
          </w:p>
        </w:tc>
      </w:tr>
      <w:tr w:rsidR="00A1494E" w:rsidRPr="00A1494E" w:rsidTr="00A1494E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Количество (чел.)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Фактические затраты на их денежное содержание (тыс</w:t>
            </w:r>
            <w:proofErr w:type="gramStart"/>
            <w:r w:rsidRPr="00A1494E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A1494E">
              <w:rPr>
                <w:rFonts w:ascii="Arial" w:eastAsia="Times New Roman" w:hAnsi="Arial" w:cs="Arial"/>
                <w:sz w:val="24"/>
                <w:szCs w:val="24"/>
              </w:rPr>
              <w:t>уб.)</w:t>
            </w:r>
          </w:p>
        </w:tc>
      </w:tr>
      <w:tr w:rsidR="00A1494E" w:rsidRPr="00A1494E" w:rsidTr="00A1494E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Лица, замещающие муниципальные должности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207,0</w:t>
            </w:r>
          </w:p>
        </w:tc>
      </w:tr>
      <w:tr w:rsidR="00A1494E" w:rsidRPr="00A1494E" w:rsidTr="00A1494E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385,9</w:t>
            </w:r>
          </w:p>
        </w:tc>
      </w:tr>
      <w:tr w:rsidR="00A1494E" w:rsidRPr="00A1494E" w:rsidTr="00A1494E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172,3</w:t>
            </w:r>
          </w:p>
        </w:tc>
      </w:tr>
      <w:tr w:rsidR="00A1494E" w:rsidRPr="00A1494E" w:rsidTr="00A1494E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494E" w:rsidRPr="00A1494E" w:rsidRDefault="00A1494E" w:rsidP="00A1494E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494E">
              <w:rPr>
                <w:rFonts w:ascii="Arial" w:eastAsia="Times New Roman" w:hAnsi="Arial" w:cs="Arial"/>
                <w:sz w:val="24"/>
                <w:szCs w:val="24"/>
              </w:rPr>
              <w:t>765,2</w:t>
            </w:r>
          </w:p>
        </w:tc>
      </w:tr>
    </w:tbl>
    <w:p w:rsidR="00A1494E" w:rsidRPr="00A1494E" w:rsidRDefault="00A1494E" w:rsidP="00A1494E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A1494E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A1494E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 в сфере противодействия коррупции</w:t>
        </w:r>
      </w:hyperlink>
    </w:p>
    <w:p w:rsidR="00F049C2" w:rsidRPr="00A1494E" w:rsidRDefault="00F049C2" w:rsidP="00A1494E"/>
    <w:sectPr w:rsidR="00F049C2" w:rsidRPr="00A1494E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3FBC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4338D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66274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1494E"/>
    <w:rsid w:val="00A41B9A"/>
    <w:rsid w:val="00A80375"/>
    <w:rsid w:val="00B11D47"/>
    <w:rsid w:val="00B276F5"/>
    <w:rsid w:val="00B31449"/>
    <w:rsid w:val="00B53517"/>
    <w:rsid w:val="00B9040A"/>
    <w:rsid w:val="00BC5B62"/>
    <w:rsid w:val="00BE486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0F06-1FA7-482F-BB16-147374D1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133</cp:revision>
  <cp:lastPrinted>2017-03-16T05:23:00Z</cp:lastPrinted>
  <dcterms:created xsi:type="dcterms:W3CDTF">2017-03-14T13:52:00Z</dcterms:created>
  <dcterms:modified xsi:type="dcterms:W3CDTF">2023-11-10T19:12:00Z</dcterms:modified>
</cp:coreProperties>
</file>