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32" w:rsidRPr="00D85A32" w:rsidRDefault="00D85A32" w:rsidP="00D85A32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D85A32">
        <w:rPr>
          <w:rFonts w:ascii="Verdana" w:eastAsia="Times New Roman" w:hAnsi="Verdana" w:cs="Times New Roman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D85A32">
        <w:rPr>
          <w:rFonts w:ascii="Verdana" w:eastAsia="Times New Roman" w:hAnsi="Verdana" w:cs="Times New Roman"/>
          <w:color w:val="292D24"/>
          <w:sz w:val="28"/>
          <w:szCs w:val="28"/>
        </w:rPr>
        <w:t>Корочанский</w:t>
      </w:r>
      <w:proofErr w:type="spellEnd"/>
      <w:r w:rsidRPr="00D85A32">
        <w:rPr>
          <w:rFonts w:ascii="Verdana" w:eastAsia="Times New Roman" w:hAnsi="Verdana" w:cs="Times New Roman"/>
          <w:color w:val="292D24"/>
          <w:sz w:val="28"/>
          <w:szCs w:val="28"/>
        </w:rPr>
        <w:t xml:space="preserve"> сельсовет Беловского района Курской области с фактическим указанием расходов на оплату труда за 1 полугодие 2018 года.</w:t>
      </w:r>
    </w:p>
    <w:tbl>
      <w:tblPr>
        <w:tblW w:w="1035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9"/>
        <w:gridCol w:w="7546"/>
        <w:gridCol w:w="2095"/>
      </w:tblGrid>
      <w:tr w:rsidR="00D85A32" w:rsidRPr="00D85A32" w:rsidTr="00D85A32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D85A32" w:rsidRPr="00D85A32" w:rsidTr="00D85A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Лица</w:t>
            </w:r>
            <w:proofErr w:type="gramEnd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151,5</w:t>
            </w:r>
          </w:p>
        </w:tc>
      </w:tr>
      <w:tr w:rsidR="00D85A32" w:rsidRPr="00D85A32" w:rsidTr="00D85A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Муниципальные служащие- 2человека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246,1</w:t>
            </w:r>
          </w:p>
        </w:tc>
      </w:tr>
      <w:tr w:rsidR="00D85A32" w:rsidRPr="00D85A32" w:rsidTr="00D85A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Работники </w:t>
            </w:r>
            <w:proofErr w:type="gramStart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муниципальных</w:t>
            </w:r>
            <w:proofErr w:type="gramEnd"/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156,1</w:t>
            </w:r>
          </w:p>
        </w:tc>
      </w:tr>
      <w:tr w:rsidR="00D85A32" w:rsidRPr="00D85A32" w:rsidTr="00D85A32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Всего 6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A32" w:rsidRPr="00D85A32" w:rsidRDefault="00D85A32" w:rsidP="00D85A32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D85A32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553,7</w:t>
            </w:r>
          </w:p>
        </w:tc>
      </w:tr>
    </w:tbl>
    <w:p w:rsidR="00F049C2" w:rsidRPr="00D85A32" w:rsidRDefault="00F049C2" w:rsidP="00D85A32"/>
    <w:sectPr w:rsidR="00F049C2" w:rsidRPr="00D85A3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ADC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558D-BED1-4D34-AB98-C847A220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121</cp:revision>
  <cp:lastPrinted>2017-03-16T05:23:00Z</cp:lastPrinted>
  <dcterms:created xsi:type="dcterms:W3CDTF">2017-03-14T13:52:00Z</dcterms:created>
  <dcterms:modified xsi:type="dcterms:W3CDTF">2023-11-10T19:06:00Z</dcterms:modified>
</cp:coreProperties>
</file>